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63C" w:rsidRPr="005C663C" w:rsidRDefault="005C663C" w:rsidP="005C663C">
      <w:pPr>
        <w:suppressAutoHyphens/>
        <w:spacing w:line="256" w:lineRule="auto"/>
        <w:jc w:val="center"/>
        <w:rPr>
          <w:noProof/>
          <w:sz w:val="22"/>
          <w:szCs w:val="22"/>
        </w:rPr>
      </w:pPr>
      <w:r w:rsidRPr="005C663C">
        <w:rPr>
          <w:rFonts w:eastAsia="Calibri"/>
          <w:b/>
          <w:sz w:val="22"/>
          <w:szCs w:val="22"/>
          <w:lang w:eastAsia="en-US"/>
        </w:rPr>
        <w:t xml:space="preserve">   </w:t>
      </w:r>
      <w:r w:rsidRPr="005C663C">
        <w:rPr>
          <w:noProof/>
          <w:sz w:val="22"/>
          <w:szCs w:val="22"/>
        </w:rPr>
        <w:drawing>
          <wp:inline distT="0" distB="0" distL="0" distR="0" wp14:anchorId="674DBF0F" wp14:editId="48F30065">
            <wp:extent cx="809625" cy="828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9625" cy="828675"/>
                    </a:xfrm>
                    <a:prstGeom prst="rect">
                      <a:avLst/>
                    </a:prstGeom>
                    <a:noFill/>
                    <a:ln>
                      <a:noFill/>
                    </a:ln>
                  </pic:spPr>
                </pic:pic>
              </a:graphicData>
            </a:graphic>
          </wp:inline>
        </w:drawing>
      </w:r>
    </w:p>
    <w:p w:rsidR="005C663C" w:rsidRPr="005C663C" w:rsidRDefault="005C663C" w:rsidP="005C663C">
      <w:pPr>
        <w:suppressAutoHyphens/>
        <w:spacing w:line="276" w:lineRule="auto"/>
        <w:jc w:val="center"/>
        <w:rPr>
          <w:b/>
          <w:sz w:val="28"/>
          <w:szCs w:val="28"/>
          <w:lang w:eastAsia="ar-SA"/>
        </w:rPr>
      </w:pPr>
      <w:r w:rsidRPr="005C663C">
        <w:rPr>
          <w:b/>
          <w:sz w:val="28"/>
          <w:szCs w:val="28"/>
          <w:lang w:eastAsia="ar-SA"/>
        </w:rPr>
        <w:t>АДМИНИСТРАЦИЯ МУНИЦИПАЛЬНОГО ОБРАЗОВАНИЯ</w:t>
      </w:r>
    </w:p>
    <w:p w:rsidR="005C663C" w:rsidRPr="005C663C" w:rsidRDefault="005C663C" w:rsidP="005C663C">
      <w:pPr>
        <w:suppressAutoHyphens/>
        <w:spacing w:line="276" w:lineRule="auto"/>
        <w:jc w:val="center"/>
        <w:rPr>
          <w:b/>
          <w:sz w:val="28"/>
          <w:szCs w:val="28"/>
          <w:lang w:eastAsia="ar-SA"/>
        </w:rPr>
      </w:pPr>
      <w:r w:rsidRPr="005C663C">
        <w:rPr>
          <w:b/>
          <w:sz w:val="28"/>
          <w:szCs w:val="28"/>
          <w:lang w:eastAsia="ar-SA"/>
        </w:rPr>
        <w:t>СЕЛЬСКОЕ ПОСЕЛЕНИЕ «УСПЕНСКОЕ»</w:t>
      </w:r>
    </w:p>
    <w:p w:rsidR="005C663C" w:rsidRPr="005C663C" w:rsidRDefault="005C663C" w:rsidP="005C663C">
      <w:pPr>
        <w:suppressAutoHyphens/>
        <w:spacing w:line="276" w:lineRule="auto"/>
        <w:jc w:val="center"/>
        <w:rPr>
          <w:b/>
          <w:sz w:val="28"/>
          <w:szCs w:val="28"/>
          <w:lang w:eastAsia="ar-SA"/>
        </w:rPr>
      </w:pPr>
      <w:r w:rsidRPr="005C663C">
        <w:rPr>
          <w:b/>
          <w:sz w:val="28"/>
          <w:szCs w:val="28"/>
          <w:lang w:eastAsia="ar-SA"/>
        </w:rPr>
        <w:t>РЖЕВСКОГО РАЙОНА ТВЕРСКОЙ ОБЛАСТИ</w:t>
      </w:r>
    </w:p>
    <w:p w:rsidR="005C663C" w:rsidRPr="005C663C" w:rsidRDefault="005C663C" w:rsidP="005C663C">
      <w:pPr>
        <w:tabs>
          <w:tab w:val="left" w:pos="7740"/>
        </w:tabs>
        <w:jc w:val="right"/>
        <w:rPr>
          <w:b/>
          <w:sz w:val="24"/>
          <w:szCs w:val="24"/>
        </w:rPr>
      </w:pPr>
      <w:r w:rsidRPr="005C663C">
        <w:rPr>
          <w:b/>
          <w:sz w:val="24"/>
          <w:szCs w:val="24"/>
        </w:rPr>
        <w:tab/>
        <w:t xml:space="preserve">      </w:t>
      </w:r>
    </w:p>
    <w:p w:rsidR="005C663C" w:rsidRPr="005C663C" w:rsidRDefault="005C663C" w:rsidP="005C663C">
      <w:pPr>
        <w:jc w:val="center"/>
        <w:outlineLvl w:val="0"/>
        <w:rPr>
          <w:b/>
          <w:sz w:val="32"/>
          <w:szCs w:val="32"/>
        </w:rPr>
      </w:pPr>
      <w:r w:rsidRPr="005C663C">
        <w:rPr>
          <w:b/>
          <w:sz w:val="32"/>
          <w:szCs w:val="32"/>
        </w:rPr>
        <w:t>П О С Т А Н О В Л Е Н И Е</w:t>
      </w:r>
      <w:r w:rsidRPr="005C663C">
        <w:rPr>
          <w:b/>
          <w:sz w:val="32"/>
          <w:szCs w:val="32"/>
        </w:rPr>
        <w:tab/>
      </w:r>
    </w:p>
    <w:p w:rsidR="005C663C" w:rsidRPr="005C663C" w:rsidRDefault="005C663C" w:rsidP="005C663C">
      <w:pPr>
        <w:rPr>
          <w:b/>
          <w:sz w:val="24"/>
          <w:szCs w:val="24"/>
        </w:rPr>
      </w:pPr>
    </w:p>
    <w:p w:rsidR="00F730E7" w:rsidRDefault="00F730E7" w:rsidP="00F730E7">
      <w:pPr>
        <w:tabs>
          <w:tab w:val="left" w:pos="7740"/>
        </w:tabs>
        <w:jc w:val="center"/>
        <w:rPr>
          <w:rFonts w:ascii="Arial" w:hAnsi="Arial" w:cs="Arial"/>
          <w:b/>
          <w:sz w:val="24"/>
          <w:szCs w:val="24"/>
        </w:rPr>
      </w:pPr>
    </w:p>
    <w:p w:rsidR="00F730E7" w:rsidRDefault="00F730E7" w:rsidP="00F730E7">
      <w:pPr>
        <w:tabs>
          <w:tab w:val="left" w:pos="7740"/>
        </w:tabs>
        <w:jc w:val="center"/>
        <w:rPr>
          <w:rFonts w:ascii="Arial" w:hAnsi="Arial" w:cs="Arial"/>
          <w:b/>
          <w:sz w:val="24"/>
          <w:szCs w:val="24"/>
        </w:rPr>
      </w:pPr>
    </w:p>
    <w:p w:rsidR="00F730E7" w:rsidRPr="009C2BC4" w:rsidRDefault="00F730E7" w:rsidP="00F730E7">
      <w:pPr>
        <w:tabs>
          <w:tab w:val="left" w:pos="7740"/>
        </w:tabs>
        <w:jc w:val="center"/>
        <w:rPr>
          <w:b/>
          <w:sz w:val="28"/>
          <w:szCs w:val="28"/>
        </w:rPr>
      </w:pPr>
    </w:p>
    <w:p w:rsidR="00FC5350" w:rsidRPr="00FC5350" w:rsidRDefault="00FC5350" w:rsidP="00FC5350">
      <w:pPr>
        <w:rPr>
          <w:rFonts w:eastAsia="Calibri"/>
          <w:b/>
          <w:sz w:val="24"/>
          <w:szCs w:val="24"/>
          <w:lang w:eastAsia="en-US"/>
        </w:rPr>
      </w:pPr>
      <w:r w:rsidRPr="00FC5350">
        <w:rPr>
          <w:rFonts w:eastAsia="Calibri"/>
          <w:b/>
          <w:sz w:val="24"/>
          <w:szCs w:val="24"/>
          <w:lang w:eastAsia="en-US"/>
        </w:rPr>
        <w:t>04.09.2019                                                                                                                     № 49</w:t>
      </w:r>
    </w:p>
    <w:p w:rsidR="00FC5350" w:rsidRPr="00FC5350" w:rsidRDefault="00FC5350" w:rsidP="00FC5350">
      <w:pPr>
        <w:rPr>
          <w:rFonts w:eastAsia="Calibri"/>
          <w:b/>
          <w:sz w:val="24"/>
          <w:szCs w:val="24"/>
          <w:lang w:eastAsia="en-US"/>
        </w:rPr>
      </w:pPr>
    </w:p>
    <w:p w:rsidR="00FC5350" w:rsidRPr="00FC5350" w:rsidRDefault="00FC5350" w:rsidP="00FC5350">
      <w:pPr>
        <w:rPr>
          <w:rFonts w:eastAsia="Calibri"/>
          <w:sz w:val="24"/>
          <w:szCs w:val="24"/>
          <w:lang w:eastAsia="en-US"/>
        </w:rPr>
      </w:pPr>
      <w:r w:rsidRPr="00FC5350">
        <w:rPr>
          <w:rFonts w:eastAsia="Calibri"/>
          <w:sz w:val="24"/>
          <w:szCs w:val="24"/>
          <w:lang w:eastAsia="en-US"/>
        </w:rPr>
        <w:t xml:space="preserve">Об </w:t>
      </w:r>
      <w:proofErr w:type="gramStart"/>
      <w:r w:rsidRPr="00FC5350">
        <w:rPr>
          <w:rFonts w:eastAsia="Calibri"/>
          <w:sz w:val="24"/>
          <w:szCs w:val="24"/>
          <w:lang w:eastAsia="en-US"/>
        </w:rPr>
        <w:t>утверждении  прогноза</w:t>
      </w:r>
      <w:proofErr w:type="gramEnd"/>
      <w:r w:rsidRPr="00FC5350">
        <w:rPr>
          <w:rFonts w:eastAsia="Calibri"/>
          <w:sz w:val="24"/>
          <w:szCs w:val="24"/>
          <w:lang w:eastAsia="en-US"/>
        </w:rPr>
        <w:t xml:space="preserve"> социально-</w:t>
      </w:r>
    </w:p>
    <w:p w:rsidR="00FC5350" w:rsidRPr="00FC5350" w:rsidRDefault="00FC5350" w:rsidP="00FC5350">
      <w:pPr>
        <w:rPr>
          <w:rFonts w:eastAsia="Calibri"/>
          <w:sz w:val="24"/>
          <w:szCs w:val="24"/>
          <w:lang w:eastAsia="en-US"/>
        </w:rPr>
      </w:pPr>
      <w:r w:rsidRPr="00FC5350">
        <w:rPr>
          <w:rFonts w:eastAsia="Calibri"/>
          <w:sz w:val="24"/>
          <w:szCs w:val="24"/>
          <w:lang w:eastAsia="en-US"/>
        </w:rPr>
        <w:t xml:space="preserve">экономического развития муниципального </w:t>
      </w:r>
    </w:p>
    <w:p w:rsidR="00FC5350" w:rsidRPr="00FC5350" w:rsidRDefault="00FC5350" w:rsidP="00FC5350">
      <w:pPr>
        <w:rPr>
          <w:rFonts w:eastAsia="Calibri"/>
          <w:sz w:val="24"/>
          <w:szCs w:val="24"/>
          <w:lang w:eastAsia="en-US"/>
        </w:rPr>
      </w:pPr>
      <w:proofErr w:type="gramStart"/>
      <w:r w:rsidRPr="00FC5350">
        <w:rPr>
          <w:rFonts w:eastAsia="Calibri"/>
          <w:sz w:val="24"/>
          <w:szCs w:val="24"/>
          <w:lang w:eastAsia="en-US"/>
        </w:rPr>
        <w:t>образования  сельское</w:t>
      </w:r>
      <w:proofErr w:type="gramEnd"/>
      <w:r w:rsidRPr="00FC5350">
        <w:rPr>
          <w:rFonts w:eastAsia="Calibri"/>
          <w:sz w:val="24"/>
          <w:szCs w:val="24"/>
          <w:lang w:eastAsia="en-US"/>
        </w:rPr>
        <w:t xml:space="preserve"> поселение «Успенское» </w:t>
      </w:r>
    </w:p>
    <w:p w:rsidR="00FC5350" w:rsidRPr="00FC5350" w:rsidRDefault="00FC5350" w:rsidP="00FC5350">
      <w:pPr>
        <w:rPr>
          <w:rFonts w:eastAsia="Calibri"/>
          <w:sz w:val="24"/>
          <w:szCs w:val="24"/>
          <w:lang w:eastAsia="en-US"/>
        </w:rPr>
      </w:pPr>
      <w:proofErr w:type="gramStart"/>
      <w:r w:rsidRPr="00FC5350">
        <w:rPr>
          <w:rFonts w:eastAsia="Calibri"/>
          <w:sz w:val="24"/>
          <w:szCs w:val="24"/>
          <w:lang w:eastAsia="en-US"/>
        </w:rPr>
        <w:t>Ржевского  района</w:t>
      </w:r>
      <w:proofErr w:type="gramEnd"/>
      <w:r w:rsidRPr="00FC5350">
        <w:rPr>
          <w:rFonts w:eastAsia="Calibri"/>
          <w:sz w:val="24"/>
          <w:szCs w:val="24"/>
          <w:lang w:eastAsia="en-US"/>
        </w:rPr>
        <w:t xml:space="preserve"> Тверской </w:t>
      </w:r>
    </w:p>
    <w:p w:rsidR="00FC5350" w:rsidRPr="00FC5350" w:rsidRDefault="00FC5350" w:rsidP="00FC5350">
      <w:pPr>
        <w:rPr>
          <w:rFonts w:eastAsia="Calibri"/>
          <w:sz w:val="24"/>
          <w:szCs w:val="24"/>
          <w:lang w:eastAsia="en-US"/>
        </w:rPr>
      </w:pPr>
      <w:r w:rsidRPr="00FC5350">
        <w:rPr>
          <w:rFonts w:eastAsia="Calibri"/>
          <w:sz w:val="24"/>
          <w:szCs w:val="24"/>
          <w:lang w:eastAsia="en-US"/>
        </w:rPr>
        <w:t xml:space="preserve">области на среднесрочный период 2020 год </w:t>
      </w:r>
    </w:p>
    <w:p w:rsidR="00FC5350" w:rsidRPr="00FC5350" w:rsidRDefault="00FC5350" w:rsidP="00FC5350">
      <w:pPr>
        <w:rPr>
          <w:rFonts w:eastAsia="Calibri"/>
          <w:sz w:val="24"/>
          <w:szCs w:val="24"/>
          <w:lang w:eastAsia="en-US"/>
        </w:rPr>
      </w:pPr>
      <w:r w:rsidRPr="00FC5350">
        <w:rPr>
          <w:rFonts w:eastAsia="Calibri"/>
          <w:sz w:val="24"/>
          <w:szCs w:val="24"/>
          <w:lang w:eastAsia="en-US"/>
        </w:rPr>
        <w:t>и на период до 2022 года</w:t>
      </w:r>
    </w:p>
    <w:p w:rsidR="00FC5350" w:rsidRPr="00FC5350" w:rsidRDefault="00FC5350" w:rsidP="00FC5350">
      <w:pPr>
        <w:rPr>
          <w:rFonts w:eastAsia="Calibri"/>
          <w:sz w:val="24"/>
          <w:szCs w:val="24"/>
          <w:lang w:eastAsia="en-US"/>
        </w:rPr>
      </w:pPr>
    </w:p>
    <w:p w:rsidR="00FC5350" w:rsidRPr="00FC5350" w:rsidRDefault="00FC5350" w:rsidP="00FC5350">
      <w:pPr>
        <w:jc w:val="both"/>
        <w:rPr>
          <w:rFonts w:eastAsia="Calibri"/>
          <w:b/>
          <w:sz w:val="24"/>
          <w:szCs w:val="24"/>
          <w:lang w:eastAsia="en-US"/>
        </w:rPr>
      </w:pPr>
      <w:r w:rsidRPr="00FC5350">
        <w:rPr>
          <w:rFonts w:eastAsia="Calibri"/>
          <w:sz w:val="24"/>
          <w:szCs w:val="24"/>
          <w:lang w:eastAsia="en-US"/>
        </w:rPr>
        <w:t xml:space="preserve">           В соответствии с пунктом 3 статьи 173 Бюджетного кодекса Российской Федерации,  решением Совета  депутатов сельского поселения «Успенское» Ржевского района Тверской области    от   19.09.2017  года № 110 «Об утверждении Положения о бюджетном процессе в муниципальном образовании сельское поселение «Успенское» Ржевского района  Тверской области» и постановлением  Главы администрации муниципального образования сельское поселение «Успенское» Ржевского района Тверской области от 15.05.2017 года №27 «Об утверждении Порядка разработки прогноза социально-экономического развития сельского поселения «Успенское» Ржевского района Тверской области на очередной финансовый год и плановый период», </w:t>
      </w:r>
      <w:r w:rsidRPr="00FC5350">
        <w:rPr>
          <w:rFonts w:eastAsia="Calibri"/>
          <w:b/>
          <w:sz w:val="24"/>
          <w:szCs w:val="24"/>
          <w:lang w:eastAsia="en-US"/>
        </w:rPr>
        <w:t>Администрация сельского поселения «Успенское»</w:t>
      </w:r>
    </w:p>
    <w:p w:rsidR="00FC5350" w:rsidRPr="00FC5350" w:rsidRDefault="00FC5350" w:rsidP="00FC5350">
      <w:pPr>
        <w:jc w:val="both"/>
        <w:rPr>
          <w:rFonts w:eastAsia="Calibri"/>
          <w:b/>
          <w:sz w:val="24"/>
          <w:szCs w:val="24"/>
          <w:lang w:eastAsia="en-US"/>
        </w:rPr>
      </w:pPr>
      <w:r>
        <w:rPr>
          <w:rFonts w:eastAsia="Calibri"/>
          <w:b/>
          <w:sz w:val="24"/>
          <w:szCs w:val="24"/>
          <w:lang w:eastAsia="en-US"/>
        </w:rPr>
        <w:t xml:space="preserve"> </w:t>
      </w:r>
      <w:r w:rsidRPr="00FC5350">
        <w:rPr>
          <w:rFonts w:eastAsia="Calibri"/>
          <w:b/>
          <w:sz w:val="24"/>
          <w:szCs w:val="24"/>
          <w:lang w:eastAsia="en-US"/>
        </w:rPr>
        <w:t>ПОСТАНОВЛЯЕТ:</w:t>
      </w:r>
    </w:p>
    <w:p w:rsidR="00FC5350" w:rsidRPr="00FC5350" w:rsidRDefault="00FC5350" w:rsidP="00FC5350">
      <w:pPr>
        <w:jc w:val="both"/>
        <w:rPr>
          <w:rFonts w:eastAsiaTheme="minorHAnsi"/>
          <w:sz w:val="24"/>
          <w:szCs w:val="24"/>
          <w:lang w:eastAsia="en-US"/>
        </w:rPr>
      </w:pPr>
      <w:r w:rsidRPr="00FC5350">
        <w:rPr>
          <w:rFonts w:eastAsiaTheme="minorHAnsi"/>
          <w:sz w:val="24"/>
          <w:szCs w:val="24"/>
          <w:lang w:eastAsia="en-US"/>
        </w:rPr>
        <w:t xml:space="preserve">              1. Утвердить прогноз социально-экономического развития муниципального образования сельское поселение «Успенское» Ржевского района Тверской </w:t>
      </w:r>
      <w:proofErr w:type="gramStart"/>
      <w:r w:rsidRPr="00FC5350">
        <w:rPr>
          <w:rFonts w:eastAsiaTheme="minorHAnsi"/>
          <w:sz w:val="24"/>
          <w:szCs w:val="24"/>
          <w:lang w:eastAsia="en-US"/>
        </w:rPr>
        <w:t>области  на</w:t>
      </w:r>
      <w:proofErr w:type="gramEnd"/>
      <w:r w:rsidRPr="00FC5350">
        <w:rPr>
          <w:rFonts w:eastAsiaTheme="minorHAnsi"/>
          <w:sz w:val="24"/>
          <w:szCs w:val="24"/>
          <w:lang w:eastAsia="en-US"/>
        </w:rPr>
        <w:t xml:space="preserve"> 2020 год и на период до 2022 года (далее - среднесрочный прогноз) (прилагается).</w:t>
      </w:r>
    </w:p>
    <w:p w:rsidR="00FC5350" w:rsidRPr="00FC5350" w:rsidRDefault="00FC5350" w:rsidP="00FC5350">
      <w:pPr>
        <w:spacing w:after="61" w:line="236" w:lineRule="auto"/>
        <w:jc w:val="both"/>
        <w:rPr>
          <w:color w:val="000000"/>
          <w:sz w:val="24"/>
          <w:szCs w:val="24"/>
        </w:rPr>
      </w:pPr>
      <w:r w:rsidRPr="00FC5350">
        <w:rPr>
          <w:rFonts w:eastAsiaTheme="minorHAnsi"/>
          <w:sz w:val="24"/>
          <w:szCs w:val="24"/>
          <w:lang w:eastAsia="en-US"/>
        </w:rPr>
        <w:t xml:space="preserve">              2.</w:t>
      </w:r>
      <w:r w:rsidRPr="00FC5350">
        <w:rPr>
          <w:color w:val="000000"/>
          <w:sz w:val="24"/>
          <w:szCs w:val="24"/>
        </w:rPr>
        <w:t xml:space="preserve">  Администрации сельского поселения «</w:t>
      </w:r>
      <w:proofErr w:type="gramStart"/>
      <w:r w:rsidRPr="00FC5350">
        <w:rPr>
          <w:color w:val="000000"/>
          <w:sz w:val="24"/>
          <w:szCs w:val="24"/>
        </w:rPr>
        <w:t>Успенское»  Ржевского</w:t>
      </w:r>
      <w:proofErr w:type="gramEnd"/>
      <w:r w:rsidRPr="00FC5350">
        <w:rPr>
          <w:color w:val="000000"/>
          <w:sz w:val="24"/>
          <w:szCs w:val="24"/>
        </w:rPr>
        <w:t xml:space="preserve"> района Тверской при разработке проекта бюджета на 2020 год и на плановый период 2021 и 2022 годов руководствоваться основными показателями среднесрочного прогноза. </w:t>
      </w:r>
    </w:p>
    <w:p w:rsidR="00FC5350" w:rsidRPr="00FC5350" w:rsidRDefault="00FC5350" w:rsidP="00FC5350">
      <w:pPr>
        <w:ind w:left="840"/>
        <w:jc w:val="both"/>
        <w:rPr>
          <w:rFonts w:eastAsia="Calibri"/>
          <w:sz w:val="24"/>
          <w:szCs w:val="24"/>
          <w:lang w:eastAsia="en-US"/>
        </w:rPr>
      </w:pPr>
      <w:r w:rsidRPr="00FC5350">
        <w:rPr>
          <w:rFonts w:eastAsia="Calibri"/>
          <w:sz w:val="24"/>
          <w:szCs w:val="24"/>
          <w:lang w:eastAsia="en-US"/>
        </w:rPr>
        <w:t>3. Контроль за исполнением настоящего постановления оставляю за собой.</w:t>
      </w:r>
    </w:p>
    <w:p w:rsidR="00FC5350" w:rsidRPr="00FC5350" w:rsidRDefault="00FC5350" w:rsidP="00FC5350">
      <w:pPr>
        <w:jc w:val="both"/>
        <w:rPr>
          <w:rFonts w:eastAsia="Calibri"/>
          <w:sz w:val="24"/>
          <w:szCs w:val="24"/>
          <w:lang w:eastAsia="en-US"/>
        </w:rPr>
      </w:pPr>
      <w:r w:rsidRPr="00FC5350">
        <w:rPr>
          <w:rFonts w:eastAsia="Calibri"/>
          <w:sz w:val="24"/>
          <w:szCs w:val="24"/>
          <w:lang w:eastAsia="en-US"/>
        </w:rPr>
        <w:t xml:space="preserve">              4. Настоящее постановление подлежит обнародованию в установленном порядке и размещению на официальном сайте Администрации сельского поселения «Успенское» в информационно-телекоммуникационной сети Интернет </w:t>
      </w:r>
      <w:r w:rsidRPr="00FC5350">
        <w:rPr>
          <w:rFonts w:eastAsiaTheme="minorHAnsi" w:cstheme="minorBidi"/>
          <w:sz w:val="24"/>
          <w:szCs w:val="24"/>
          <w:lang w:eastAsia="en-US"/>
        </w:rPr>
        <w:t>(http://Успенское.ржевский-район.рф)</w:t>
      </w:r>
    </w:p>
    <w:p w:rsidR="00FC5350" w:rsidRPr="00FC5350" w:rsidRDefault="00FC5350" w:rsidP="00FC5350">
      <w:pPr>
        <w:jc w:val="both"/>
        <w:rPr>
          <w:rFonts w:eastAsia="Calibri"/>
          <w:sz w:val="24"/>
          <w:szCs w:val="24"/>
          <w:lang w:eastAsia="en-US"/>
        </w:rPr>
      </w:pPr>
      <w:r w:rsidRPr="00FC5350">
        <w:rPr>
          <w:rFonts w:eastAsia="Calibri"/>
          <w:sz w:val="24"/>
          <w:szCs w:val="24"/>
          <w:lang w:eastAsia="en-US"/>
        </w:rPr>
        <w:t xml:space="preserve">              5. Настоящее постановление вступает в силу со дня его подписания.</w:t>
      </w:r>
    </w:p>
    <w:p w:rsidR="00FC5350" w:rsidRPr="00FC5350" w:rsidRDefault="00FC5350" w:rsidP="00FC5350">
      <w:pPr>
        <w:jc w:val="both"/>
        <w:rPr>
          <w:rFonts w:eastAsia="Calibri"/>
          <w:sz w:val="24"/>
          <w:szCs w:val="24"/>
          <w:lang w:eastAsia="en-US"/>
        </w:rPr>
      </w:pPr>
    </w:p>
    <w:p w:rsidR="00FC5350" w:rsidRPr="00FC5350" w:rsidRDefault="00FC5350" w:rsidP="00FC5350">
      <w:pPr>
        <w:jc w:val="both"/>
        <w:rPr>
          <w:rFonts w:eastAsia="Calibri"/>
          <w:sz w:val="24"/>
          <w:szCs w:val="24"/>
          <w:lang w:eastAsia="en-US"/>
        </w:rPr>
      </w:pPr>
    </w:p>
    <w:p w:rsidR="00FC5350" w:rsidRPr="00FC5350" w:rsidRDefault="00FC5350" w:rsidP="00FC5350">
      <w:pPr>
        <w:jc w:val="both"/>
        <w:rPr>
          <w:rFonts w:eastAsia="Calibri"/>
          <w:sz w:val="24"/>
          <w:szCs w:val="24"/>
          <w:lang w:eastAsia="en-US"/>
        </w:rPr>
      </w:pPr>
    </w:p>
    <w:p w:rsidR="00FC5350" w:rsidRPr="00FC5350" w:rsidRDefault="00FC5350" w:rsidP="00FC5350">
      <w:pPr>
        <w:jc w:val="both"/>
        <w:rPr>
          <w:rFonts w:eastAsia="Calibri"/>
          <w:sz w:val="24"/>
          <w:szCs w:val="24"/>
          <w:lang w:eastAsia="en-US"/>
        </w:rPr>
      </w:pPr>
    </w:p>
    <w:p w:rsidR="00FC5350" w:rsidRPr="00FC5350" w:rsidRDefault="00FC5350" w:rsidP="00FC5350">
      <w:pPr>
        <w:jc w:val="both"/>
        <w:rPr>
          <w:rFonts w:eastAsia="Calibri"/>
          <w:sz w:val="24"/>
          <w:szCs w:val="24"/>
          <w:lang w:eastAsia="en-US"/>
        </w:rPr>
      </w:pPr>
    </w:p>
    <w:p w:rsidR="00FC5350" w:rsidRPr="00FC5350" w:rsidRDefault="00FC5350" w:rsidP="00FC5350">
      <w:pPr>
        <w:jc w:val="both"/>
        <w:rPr>
          <w:rFonts w:eastAsia="Calibri"/>
          <w:sz w:val="24"/>
          <w:szCs w:val="24"/>
          <w:lang w:eastAsia="en-US"/>
        </w:rPr>
      </w:pPr>
      <w:r w:rsidRPr="00FC5350">
        <w:rPr>
          <w:rFonts w:eastAsia="Calibri"/>
          <w:sz w:val="24"/>
          <w:szCs w:val="24"/>
          <w:lang w:eastAsia="en-US"/>
        </w:rPr>
        <w:t>Глава сельского поселения «</w:t>
      </w:r>
      <w:proofErr w:type="gramStart"/>
      <w:r w:rsidRPr="00FC5350">
        <w:rPr>
          <w:rFonts w:eastAsia="Calibri"/>
          <w:sz w:val="24"/>
          <w:szCs w:val="24"/>
          <w:lang w:eastAsia="en-US"/>
        </w:rPr>
        <w:t>Успенское»-</w:t>
      </w:r>
      <w:proofErr w:type="gramEnd"/>
      <w:r w:rsidRPr="00FC5350">
        <w:rPr>
          <w:rFonts w:eastAsia="Calibri"/>
          <w:sz w:val="24"/>
          <w:szCs w:val="24"/>
          <w:lang w:eastAsia="en-US"/>
        </w:rPr>
        <w:t xml:space="preserve">                                                             </w:t>
      </w:r>
      <w:proofErr w:type="spellStart"/>
      <w:r w:rsidRPr="00FC5350">
        <w:rPr>
          <w:rFonts w:eastAsia="Calibri"/>
          <w:sz w:val="24"/>
          <w:szCs w:val="24"/>
          <w:lang w:eastAsia="en-US"/>
        </w:rPr>
        <w:t>В.А.Громов</w:t>
      </w:r>
      <w:proofErr w:type="spellEnd"/>
    </w:p>
    <w:p w:rsidR="00FC5350" w:rsidRDefault="00FC5350" w:rsidP="005C663C">
      <w:pPr>
        <w:rPr>
          <w:color w:val="3F3F3F"/>
          <w:spacing w:val="2"/>
          <w:sz w:val="24"/>
          <w:szCs w:val="24"/>
        </w:rPr>
      </w:pPr>
    </w:p>
    <w:p w:rsidR="00FC5350" w:rsidRDefault="00FC5350" w:rsidP="00F730E7">
      <w:pPr>
        <w:ind w:left="360"/>
        <w:jc w:val="right"/>
        <w:rPr>
          <w:color w:val="3F3F3F"/>
          <w:spacing w:val="2"/>
          <w:sz w:val="24"/>
          <w:szCs w:val="24"/>
        </w:rPr>
      </w:pPr>
    </w:p>
    <w:p w:rsidR="00FC5350" w:rsidRDefault="00FC5350" w:rsidP="00F730E7">
      <w:pPr>
        <w:ind w:left="360"/>
        <w:jc w:val="right"/>
        <w:rPr>
          <w:color w:val="3F3F3F"/>
          <w:spacing w:val="2"/>
          <w:sz w:val="24"/>
          <w:szCs w:val="24"/>
        </w:rPr>
      </w:pPr>
    </w:p>
    <w:p w:rsidR="00FC5350" w:rsidRDefault="00FC5350" w:rsidP="00F730E7">
      <w:pPr>
        <w:ind w:left="360"/>
        <w:jc w:val="right"/>
        <w:rPr>
          <w:color w:val="3F3F3F"/>
          <w:spacing w:val="2"/>
          <w:sz w:val="24"/>
          <w:szCs w:val="24"/>
        </w:rPr>
      </w:pPr>
    </w:p>
    <w:p w:rsidR="00FC5350" w:rsidRDefault="00FC5350" w:rsidP="00F730E7">
      <w:pPr>
        <w:ind w:left="360"/>
        <w:jc w:val="right"/>
        <w:rPr>
          <w:color w:val="3F3F3F"/>
          <w:spacing w:val="2"/>
          <w:sz w:val="24"/>
          <w:szCs w:val="24"/>
        </w:rPr>
      </w:pPr>
    </w:p>
    <w:p w:rsidR="00FC5350" w:rsidRPr="009C2BC4" w:rsidRDefault="00FC5350" w:rsidP="00F730E7">
      <w:pPr>
        <w:ind w:left="360"/>
        <w:jc w:val="right"/>
        <w:rPr>
          <w:color w:val="3F3F3F"/>
          <w:spacing w:val="2"/>
          <w:sz w:val="24"/>
          <w:szCs w:val="24"/>
        </w:rPr>
      </w:pPr>
    </w:p>
    <w:p w:rsidR="00F730E7" w:rsidRPr="009C2BC4" w:rsidRDefault="00F730E7" w:rsidP="00F730E7">
      <w:pPr>
        <w:jc w:val="right"/>
        <w:rPr>
          <w:color w:val="3F3F3F"/>
          <w:spacing w:val="2"/>
          <w:sz w:val="24"/>
          <w:szCs w:val="24"/>
        </w:rPr>
      </w:pPr>
      <w:r w:rsidRPr="009C2BC4">
        <w:rPr>
          <w:color w:val="3F3F3F"/>
          <w:spacing w:val="2"/>
          <w:sz w:val="24"/>
          <w:szCs w:val="24"/>
        </w:rPr>
        <w:t>Приложение</w:t>
      </w:r>
    </w:p>
    <w:p w:rsidR="00F730E7" w:rsidRPr="009C2BC4" w:rsidRDefault="00F730E7" w:rsidP="00F730E7">
      <w:pPr>
        <w:ind w:left="360"/>
        <w:jc w:val="right"/>
        <w:rPr>
          <w:color w:val="3F3F3F"/>
          <w:spacing w:val="2"/>
          <w:sz w:val="24"/>
          <w:szCs w:val="24"/>
        </w:rPr>
      </w:pPr>
      <w:r w:rsidRPr="009C2BC4">
        <w:rPr>
          <w:color w:val="3F3F3F"/>
          <w:spacing w:val="2"/>
          <w:sz w:val="24"/>
          <w:szCs w:val="24"/>
        </w:rPr>
        <w:t>к постановлению администрации</w:t>
      </w:r>
    </w:p>
    <w:p w:rsidR="00F730E7" w:rsidRPr="009C2BC4" w:rsidRDefault="00F730E7" w:rsidP="00F730E7">
      <w:pPr>
        <w:ind w:left="360"/>
        <w:jc w:val="right"/>
        <w:rPr>
          <w:color w:val="3F3F3F"/>
          <w:spacing w:val="2"/>
          <w:sz w:val="24"/>
          <w:szCs w:val="24"/>
        </w:rPr>
      </w:pPr>
      <w:r w:rsidRPr="009C2BC4">
        <w:rPr>
          <w:color w:val="3F3F3F"/>
          <w:spacing w:val="2"/>
          <w:sz w:val="24"/>
          <w:szCs w:val="24"/>
        </w:rPr>
        <w:t>сельского поселения «</w:t>
      </w:r>
      <w:r w:rsidRPr="009C2BC4">
        <w:rPr>
          <w:color w:val="3F3F3F"/>
          <w:sz w:val="24"/>
          <w:szCs w:val="24"/>
        </w:rPr>
        <w:t>Успенское</w:t>
      </w:r>
      <w:r w:rsidRPr="009C2BC4">
        <w:rPr>
          <w:color w:val="3F3F3F"/>
          <w:spacing w:val="2"/>
          <w:sz w:val="24"/>
          <w:szCs w:val="24"/>
        </w:rPr>
        <w:t>»</w:t>
      </w:r>
    </w:p>
    <w:p w:rsidR="00F730E7" w:rsidRPr="009C2BC4" w:rsidRDefault="00F730E7" w:rsidP="00F730E7">
      <w:pPr>
        <w:ind w:left="360"/>
        <w:jc w:val="right"/>
        <w:rPr>
          <w:b/>
          <w:color w:val="3F3F3F"/>
          <w:sz w:val="24"/>
          <w:szCs w:val="24"/>
        </w:rPr>
      </w:pPr>
      <w:proofErr w:type="gramStart"/>
      <w:r>
        <w:rPr>
          <w:color w:val="3F3F3F"/>
          <w:spacing w:val="2"/>
          <w:sz w:val="24"/>
          <w:szCs w:val="24"/>
        </w:rPr>
        <w:t>от  04</w:t>
      </w:r>
      <w:proofErr w:type="gramEnd"/>
      <w:r>
        <w:rPr>
          <w:color w:val="3F3F3F"/>
          <w:spacing w:val="2"/>
          <w:sz w:val="24"/>
          <w:szCs w:val="24"/>
        </w:rPr>
        <w:t>. 09. 2019 г. № 49</w:t>
      </w:r>
    </w:p>
    <w:p w:rsidR="00F730E7" w:rsidRPr="009C2BC4" w:rsidRDefault="00F730E7" w:rsidP="00F730E7">
      <w:pPr>
        <w:ind w:left="360"/>
        <w:jc w:val="center"/>
        <w:rPr>
          <w:b/>
          <w:color w:val="3F3F3F"/>
          <w:sz w:val="28"/>
          <w:szCs w:val="28"/>
        </w:rPr>
      </w:pPr>
    </w:p>
    <w:p w:rsidR="00F730E7" w:rsidRPr="009C2BC4" w:rsidRDefault="00F730E7" w:rsidP="00F730E7">
      <w:pPr>
        <w:jc w:val="center"/>
        <w:rPr>
          <w:b/>
          <w:color w:val="3F3F3F"/>
          <w:sz w:val="28"/>
          <w:szCs w:val="28"/>
        </w:rPr>
      </w:pPr>
      <w:r w:rsidRPr="009C2BC4">
        <w:rPr>
          <w:b/>
          <w:color w:val="3F3F3F"/>
          <w:sz w:val="28"/>
          <w:szCs w:val="28"/>
        </w:rPr>
        <w:t>Прогноз социально-экономического развития сельского поселения «Усп</w:t>
      </w:r>
      <w:r>
        <w:rPr>
          <w:b/>
          <w:color w:val="3F3F3F"/>
          <w:sz w:val="28"/>
          <w:szCs w:val="28"/>
        </w:rPr>
        <w:t>енское» Ржевского района на 2020 год и плановый период 2021 и 2022</w:t>
      </w:r>
      <w:r w:rsidRPr="009C2BC4">
        <w:rPr>
          <w:b/>
          <w:color w:val="3F3F3F"/>
          <w:sz w:val="28"/>
          <w:szCs w:val="28"/>
        </w:rPr>
        <w:t xml:space="preserve"> годы</w:t>
      </w:r>
    </w:p>
    <w:p w:rsidR="00F730E7" w:rsidRPr="009C2BC4" w:rsidRDefault="00F730E7" w:rsidP="00F730E7">
      <w:pPr>
        <w:jc w:val="both"/>
        <w:rPr>
          <w:b/>
          <w:color w:val="3F3F3F"/>
          <w:sz w:val="24"/>
          <w:szCs w:val="24"/>
        </w:rPr>
      </w:pPr>
    </w:p>
    <w:p w:rsidR="00F730E7" w:rsidRPr="009C2BC4" w:rsidRDefault="00F730E7" w:rsidP="00F730E7">
      <w:pPr>
        <w:jc w:val="both"/>
        <w:rPr>
          <w:color w:val="3F3F3F"/>
          <w:sz w:val="24"/>
          <w:szCs w:val="24"/>
        </w:rPr>
      </w:pPr>
      <w:r>
        <w:rPr>
          <w:color w:val="3F3F3F"/>
          <w:sz w:val="24"/>
          <w:szCs w:val="24"/>
        </w:rPr>
        <w:t xml:space="preserve">         </w:t>
      </w:r>
      <w:r w:rsidRPr="009C2BC4">
        <w:rPr>
          <w:color w:val="3F3F3F"/>
          <w:sz w:val="24"/>
          <w:szCs w:val="24"/>
        </w:rPr>
        <w:t>Прогноз социально-экономического развития сельского поселения «Успенское» представляет собой комплекс мероприятий, обеспечивающих эффективное решение задач и вопросов местного значения в области социально-экономического развития.</w:t>
      </w:r>
    </w:p>
    <w:p w:rsidR="00F730E7" w:rsidRPr="009C2BC4" w:rsidRDefault="00F730E7" w:rsidP="00F730E7">
      <w:pPr>
        <w:jc w:val="both"/>
        <w:rPr>
          <w:color w:val="3F3F3F"/>
          <w:sz w:val="24"/>
          <w:szCs w:val="24"/>
        </w:rPr>
      </w:pPr>
      <w:r>
        <w:rPr>
          <w:color w:val="3F3F3F"/>
          <w:sz w:val="24"/>
          <w:szCs w:val="24"/>
        </w:rPr>
        <w:t xml:space="preserve">        </w:t>
      </w:r>
      <w:r w:rsidRPr="009C2BC4">
        <w:rPr>
          <w:color w:val="3F3F3F"/>
          <w:sz w:val="24"/>
          <w:szCs w:val="24"/>
        </w:rPr>
        <w:t>Прогноз социально-экономического развития сельского поселения «Успенское» сос</w:t>
      </w:r>
      <w:r w:rsidR="005C663C">
        <w:rPr>
          <w:color w:val="3F3F3F"/>
          <w:sz w:val="24"/>
          <w:szCs w:val="24"/>
        </w:rPr>
        <w:t>тавляется на период с 01.01.2020 до 31.12.2020</w:t>
      </w:r>
      <w:bookmarkStart w:id="0" w:name="_GoBack"/>
      <w:bookmarkEnd w:id="0"/>
      <w:r w:rsidRPr="009C2BC4">
        <w:rPr>
          <w:color w:val="3F3F3F"/>
          <w:sz w:val="24"/>
          <w:szCs w:val="24"/>
        </w:rPr>
        <w:t xml:space="preserve"> года, определяет основные направления развития на среднесрочный период и становится одним из основных документов сельского поселения, относится к документам стратегического планирования.</w:t>
      </w:r>
    </w:p>
    <w:p w:rsidR="00F730E7" w:rsidRPr="009C2BC4" w:rsidRDefault="00F730E7" w:rsidP="00F730E7">
      <w:pPr>
        <w:ind w:firstLine="426"/>
        <w:jc w:val="both"/>
        <w:rPr>
          <w:color w:val="3F3F3F"/>
          <w:sz w:val="24"/>
          <w:szCs w:val="24"/>
        </w:rPr>
      </w:pPr>
      <w:r w:rsidRPr="009C2BC4">
        <w:rPr>
          <w:color w:val="3F3F3F"/>
          <w:sz w:val="24"/>
          <w:szCs w:val="24"/>
        </w:rPr>
        <w:t>Главной целью социально-экономического развития любого муниципального образования является создание условий, которые будут способствовать устойчивому развитию его экономики, существенному улучшению материального и социального положения населения.</w:t>
      </w:r>
    </w:p>
    <w:p w:rsidR="00F730E7" w:rsidRPr="009C2BC4" w:rsidRDefault="00F730E7" w:rsidP="00F730E7">
      <w:pPr>
        <w:jc w:val="both"/>
        <w:rPr>
          <w:color w:val="3F3F3F"/>
          <w:sz w:val="24"/>
          <w:szCs w:val="24"/>
        </w:rPr>
      </w:pPr>
      <w:r w:rsidRPr="009C2BC4">
        <w:rPr>
          <w:color w:val="3F3F3F"/>
          <w:sz w:val="24"/>
          <w:szCs w:val="24"/>
        </w:rPr>
        <w:t>Основной целью плана является решение социально-экономических проблем территории сельского поселения и повышение на этой основе уровня жизни населения, развития экономического потенциала.</w:t>
      </w:r>
    </w:p>
    <w:p w:rsidR="00F730E7" w:rsidRPr="009C2BC4" w:rsidRDefault="00F730E7" w:rsidP="00F730E7">
      <w:pPr>
        <w:jc w:val="both"/>
        <w:rPr>
          <w:color w:val="3F3F3F"/>
          <w:sz w:val="24"/>
          <w:szCs w:val="24"/>
        </w:rPr>
      </w:pPr>
      <w:r>
        <w:rPr>
          <w:color w:val="3F3F3F"/>
          <w:sz w:val="24"/>
          <w:szCs w:val="24"/>
        </w:rPr>
        <w:t xml:space="preserve">        </w:t>
      </w:r>
      <w:r w:rsidRPr="009C2BC4">
        <w:rPr>
          <w:color w:val="3F3F3F"/>
          <w:sz w:val="24"/>
          <w:szCs w:val="24"/>
        </w:rPr>
        <w:t>В качестве основных приоритетов социально-экономического развития поселения на среднесрочную перспективу определены следующие направления:</w:t>
      </w:r>
    </w:p>
    <w:p w:rsidR="00F730E7" w:rsidRPr="009C2BC4" w:rsidRDefault="00F730E7" w:rsidP="00F730E7">
      <w:pPr>
        <w:jc w:val="both"/>
        <w:rPr>
          <w:color w:val="3F3F3F"/>
          <w:sz w:val="24"/>
          <w:szCs w:val="24"/>
        </w:rPr>
      </w:pPr>
      <w:r w:rsidRPr="009C2BC4">
        <w:rPr>
          <w:color w:val="3F3F3F"/>
          <w:sz w:val="24"/>
          <w:szCs w:val="24"/>
        </w:rPr>
        <w:t>- создание благоприятного и предпринимательского климата, формирование инфраструктуры поддержки предпринимательства;</w:t>
      </w:r>
    </w:p>
    <w:p w:rsidR="00F730E7" w:rsidRPr="009C2BC4" w:rsidRDefault="00F730E7" w:rsidP="00F730E7">
      <w:pPr>
        <w:jc w:val="both"/>
        <w:rPr>
          <w:color w:val="3F3F3F"/>
          <w:sz w:val="24"/>
          <w:szCs w:val="24"/>
        </w:rPr>
      </w:pPr>
      <w:r w:rsidRPr="009C2BC4">
        <w:rPr>
          <w:color w:val="3F3F3F"/>
          <w:sz w:val="24"/>
          <w:szCs w:val="24"/>
        </w:rPr>
        <w:t>- создание условий для развития сферы услуг: здравоохранения, образования, физической культуры, спорта и туризма;</w:t>
      </w:r>
    </w:p>
    <w:p w:rsidR="00F730E7" w:rsidRPr="009C2BC4" w:rsidRDefault="00F730E7" w:rsidP="00F730E7">
      <w:pPr>
        <w:jc w:val="both"/>
        <w:rPr>
          <w:color w:val="3F3F3F"/>
          <w:sz w:val="24"/>
          <w:szCs w:val="24"/>
        </w:rPr>
      </w:pPr>
      <w:r w:rsidRPr="009C2BC4">
        <w:rPr>
          <w:color w:val="3F3F3F"/>
          <w:sz w:val="24"/>
          <w:szCs w:val="24"/>
        </w:rPr>
        <w:t>- формирование благоприятного социального климата для деятельности и здорового образа жизни населения.</w:t>
      </w:r>
    </w:p>
    <w:p w:rsidR="00F730E7" w:rsidRPr="009C2BC4" w:rsidRDefault="00F730E7" w:rsidP="00F730E7">
      <w:pPr>
        <w:jc w:val="both"/>
        <w:rPr>
          <w:color w:val="3F3F3F"/>
          <w:sz w:val="24"/>
          <w:szCs w:val="24"/>
        </w:rPr>
      </w:pPr>
    </w:p>
    <w:p w:rsidR="00F730E7" w:rsidRPr="009C2BC4" w:rsidRDefault="00F730E7" w:rsidP="00F730E7">
      <w:pPr>
        <w:numPr>
          <w:ilvl w:val="0"/>
          <w:numId w:val="1"/>
        </w:numPr>
        <w:spacing w:line="340" w:lineRule="atLeast"/>
        <w:jc w:val="both"/>
        <w:rPr>
          <w:b/>
          <w:color w:val="3F3F3F"/>
          <w:sz w:val="24"/>
          <w:szCs w:val="24"/>
        </w:rPr>
      </w:pPr>
      <w:r w:rsidRPr="009C2BC4">
        <w:rPr>
          <w:b/>
          <w:color w:val="3F3F3F"/>
          <w:sz w:val="24"/>
          <w:szCs w:val="24"/>
        </w:rPr>
        <w:t>Географическое положение сельского поселения</w:t>
      </w:r>
    </w:p>
    <w:p w:rsidR="00F730E7" w:rsidRPr="009C2BC4" w:rsidRDefault="00F730E7" w:rsidP="00F730E7">
      <w:pPr>
        <w:spacing w:line="340" w:lineRule="atLeast"/>
        <w:ind w:left="720"/>
        <w:jc w:val="both"/>
        <w:rPr>
          <w:b/>
          <w:color w:val="3F3F3F"/>
          <w:sz w:val="24"/>
          <w:szCs w:val="24"/>
        </w:rPr>
      </w:pPr>
    </w:p>
    <w:p w:rsidR="00F730E7" w:rsidRPr="009C2BC4" w:rsidRDefault="00F730E7" w:rsidP="00F730E7">
      <w:pPr>
        <w:spacing w:line="340" w:lineRule="atLeast"/>
        <w:jc w:val="both"/>
        <w:rPr>
          <w:color w:val="3F3F3F"/>
          <w:sz w:val="24"/>
          <w:szCs w:val="24"/>
        </w:rPr>
      </w:pPr>
      <w:r>
        <w:rPr>
          <w:color w:val="3F3F3F"/>
          <w:sz w:val="24"/>
          <w:szCs w:val="24"/>
        </w:rPr>
        <w:t xml:space="preserve">          </w:t>
      </w:r>
      <w:r w:rsidRPr="009C2BC4">
        <w:rPr>
          <w:color w:val="3F3F3F"/>
          <w:sz w:val="24"/>
          <w:szCs w:val="24"/>
        </w:rPr>
        <w:t xml:space="preserve">Сельское поселение «Успенское» находится в 110 км от областного центра </w:t>
      </w:r>
      <w:proofErr w:type="spellStart"/>
      <w:r w:rsidRPr="009C2BC4">
        <w:rPr>
          <w:color w:val="3F3F3F"/>
          <w:sz w:val="24"/>
          <w:szCs w:val="24"/>
        </w:rPr>
        <w:t>г.Твери</w:t>
      </w:r>
      <w:proofErr w:type="spellEnd"/>
      <w:r w:rsidRPr="009C2BC4">
        <w:rPr>
          <w:color w:val="3F3F3F"/>
          <w:sz w:val="24"/>
          <w:szCs w:val="24"/>
        </w:rPr>
        <w:t xml:space="preserve">, в 10 км от районного центра </w:t>
      </w:r>
      <w:proofErr w:type="spellStart"/>
      <w:r w:rsidRPr="009C2BC4">
        <w:rPr>
          <w:color w:val="3F3F3F"/>
          <w:sz w:val="24"/>
          <w:szCs w:val="24"/>
        </w:rPr>
        <w:t>г.Ржев</w:t>
      </w:r>
      <w:proofErr w:type="spellEnd"/>
      <w:r w:rsidRPr="009C2BC4">
        <w:rPr>
          <w:color w:val="3F3F3F"/>
          <w:sz w:val="24"/>
          <w:szCs w:val="24"/>
        </w:rPr>
        <w:t>.</w:t>
      </w:r>
    </w:p>
    <w:p w:rsidR="00F730E7" w:rsidRPr="009C2BC4" w:rsidRDefault="00F730E7" w:rsidP="00F730E7">
      <w:pPr>
        <w:spacing w:line="340" w:lineRule="atLeast"/>
        <w:jc w:val="both"/>
        <w:rPr>
          <w:color w:val="3F3F3F"/>
          <w:sz w:val="24"/>
          <w:szCs w:val="24"/>
        </w:rPr>
      </w:pPr>
      <w:r>
        <w:rPr>
          <w:color w:val="3F3F3F"/>
          <w:sz w:val="24"/>
          <w:szCs w:val="24"/>
        </w:rPr>
        <w:t xml:space="preserve">           </w:t>
      </w:r>
      <w:r w:rsidRPr="009C2BC4">
        <w:rPr>
          <w:color w:val="3F3F3F"/>
          <w:sz w:val="24"/>
          <w:szCs w:val="24"/>
        </w:rPr>
        <w:t xml:space="preserve">Сельское поселение «Успенское» на юге граничит с гор. Ржевом, на востоке – с </w:t>
      </w:r>
      <w:proofErr w:type="spellStart"/>
      <w:r w:rsidRPr="009C2BC4">
        <w:rPr>
          <w:color w:val="3F3F3F"/>
          <w:sz w:val="24"/>
          <w:szCs w:val="24"/>
        </w:rPr>
        <w:t>Зубцовским</w:t>
      </w:r>
      <w:proofErr w:type="spellEnd"/>
      <w:r w:rsidRPr="009C2BC4">
        <w:rPr>
          <w:color w:val="3F3F3F"/>
          <w:sz w:val="24"/>
          <w:szCs w:val="24"/>
        </w:rPr>
        <w:t xml:space="preserve"> районом, на севере – со Старицким районом, на западе граничит с сельским поселением «Победа».</w:t>
      </w:r>
      <w:r w:rsidRPr="009C2BC4">
        <w:rPr>
          <w:b/>
          <w:color w:val="3F3F3F"/>
          <w:sz w:val="24"/>
          <w:szCs w:val="24"/>
        </w:rPr>
        <w:t xml:space="preserve"> </w:t>
      </w:r>
      <w:r w:rsidRPr="009C2BC4">
        <w:rPr>
          <w:color w:val="3F3F3F"/>
          <w:sz w:val="24"/>
          <w:szCs w:val="24"/>
        </w:rPr>
        <w:t xml:space="preserve">Площадь территории поселения составляет </w:t>
      </w:r>
      <w:r w:rsidRPr="009C2BC4">
        <w:rPr>
          <w:color w:val="404040"/>
          <w:sz w:val="24"/>
          <w:szCs w:val="24"/>
        </w:rPr>
        <w:t xml:space="preserve">43600 </w:t>
      </w:r>
      <w:r w:rsidRPr="009C2BC4">
        <w:rPr>
          <w:color w:val="3F3F3F"/>
          <w:sz w:val="24"/>
          <w:szCs w:val="24"/>
        </w:rPr>
        <w:t>га. Поселок Успенское является центром сельского поселения «Успенское».</w:t>
      </w:r>
    </w:p>
    <w:p w:rsidR="00F730E7" w:rsidRPr="009C2BC4" w:rsidRDefault="00F730E7" w:rsidP="00F730E7">
      <w:pPr>
        <w:spacing w:line="340" w:lineRule="atLeast"/>
        <w:jc w:val="both"/>
        <w:rPr>
          <w:color w:val="3F3F3F"/>
          <w:sz w:val="24"/>
          <w:szCs w:val="24"/>
        </w:rPr>
      </w:pPr>
      <w:r>
        <w:rPr>
          <w:color w:val="3F3F3F"/>
          <w:sz w:val="24"/>
          <w:szCs w:val="24"/>
        </w:rPr>
        <w:t xml:space="preserve">    </w:t>
      </w:r>
      <w:r w:rsidRPr="009C2BC4">
        <w:rPr>
          <w:color w:val="3F3F3F"/>
          <w:sz w:val="24"/>
          <w:szCs w:val="24"/>
        </w:rPr>
        <w:t>На территории поселения находится 59 населённых пунктов.</w:t>
      </w:r>
    </w:p>
    <w:p w:rsidR="00F730E7" w:rsidRPr="009C2BC4" w:rsidRDefault="00F730E7" w:rsidP="00F730E7">
      <w:pPr>
        <w:spacing w:line="340" w:lineRule="atLeast"/>
        <w:ind w:firstLine="708"/>
        <w:jc w:val="both"/>
        <w:rPr>
          <w:color w:val="3F3F3F"/>
          <w:sz w:val="24"/>
          <w:szCs w:val="24"/>
        </w:rPr>
      </w:pPr>
    </w:p>
    <w:p w:rsidR="00F730E7" w:rsidRDefault="00F730E7" w:rsidP="00F730E7">
      <w:pPr>
        <w:spacing w:line="340" w:lineRule="atLeast"/>
        <w:ind w:firstLine="708"/>
        <w:jc w:val="both"/>
        <w:rPr>
          <w:color w:val="3F3F3F"/>
          <w:sz w:val="24"/>
          <w:szCs w:val="24"/>
        </w:rPr>
      </w:pPr>
    </w:p>
    <w:p w:rsidR="00F730E7" w:rsidRDefault="00F730E7" w:rsidP="00F730E7">
      <w:pPr>
        <w:spacing w:line="340" w:lineRule="atLeast"/>
        <w:ind w:firstLine="708"/>
        <w:jc w:val="both"/>
        <w:rPr>
          <w:color w:val="3F3F3F"/>
          <w:sz w:val="24"/>
          <w:szCs w:val="24"/>
        </w:rPr>
      </w:pPr>
    </w:p>
    <w:p w:rsidR="00F730E7" w:rsidRDefault="00F730E7" w:rsidP="00F730E7">
      <w:pPr>
        <w:spacing w:line="340" w:lineRule="atLeast"/>
        <w:ind w:firstLine="708"/>
        <w:jc w:val="both"/>
        <w:rPr>
          <w:color w:val="3F3F3F"/>
          <w:sz w:val="24"/>
          <w:szCs w:val="24"/>
        </w:rPr>
      </w:pPr>
    </w:p>
    <w:p w:rsidR="00F730E7" w:rsidRDefault="00F730E7" w:rsidP="00F730E7">
      <w:pPr>
        <w:spacing w:line="340" w:lineRule="atLeast"/>
        <w:ind w:firstLine="708"/>
        <w:jc w:val="both"/>
        <w:rPr>
          <w:color w:val="3F3F3F"/>
          <w:sz w:val="24"/>
          <w:szCs w:val="24"/>
        </w:rPr>
      </w:pPr>
    </w:p>
    <w:p w:rsidR="00D43888" w:rsidRDefault="00D43888" w:rsidP="00F730E7">
      <w:pPr>
        <w:spacing w:line="340" w:lineRule="atLeast"/>
        <w:ind w:firstLine="708"/>
        <w:jc w:val="both"/>
        <w:rPr>
          <w:color w:val="3F3F3F"/>
          <w:sz w:val="24"/>
          <w:szCs w:val="24"/>
        </w:rPr>
      </w:pPr>
    </w:p>
    <w:p w:rsidR="00D43888" w:rsidRDefault="00D43888" w:rsidP="00F730E7">
      <w:pPr>
        <w:spacing w:line="340" w:lineRule="atLeast"/>
        <w:ind w:firstLine="708"/>
        <w:jc w:val="both"/>
        <w:rPr>
          <w:color w:val="3F3F3F"/>
          <w:sz w:val="24"/>
          <w:szCs w:val="24"/>
        </w:rPr>
      </w:pPr>
    </w:p>
    <w:p w:rsidR="00D43888" w:rsidRDefault="00D43888" w:rsidP="00F730E7">
      <w:pPr>
        <w:spacing w:line="340" w:lineRule="atLeast"/>
        <w:ind w:firstLine="708"/>
        <w:jc w:val="both"/>
        <w:rPr>
          <w:color w:val="3F3F3F"/>
          <w:sz w:val="24"/>
          <w:szCs w:val="24"/>
        </w:rPr>
      </w:pPr>
    </w:p>
    <w:p w:rsidR="00D43888" w:rsidRDefault="00D43888" w:rsidP="00F730E7">
      <w:pPr>
        <w:spacing w:line="340" w:lineRule="atLeast"/>
        <w:ind w:firstLine="708"/>
        <w:jc w:val="both"/>
        <w:rPr>
          <w:color w:val="3F3F3F"/>
          <w:sz w:val="24"/>
          <w:szCs w:val="24"/>
        </w:rPr>
      </w:pPr>
    </w:p>
    <w:p w:rsidR="00F730E7" w:rsidRPr="009C2BC4" w:rsidRDefault="00F730E7" w:rsidP="00F730E7">
      <w:pPr>
        <w:spacing w:line="340" w:lineRule="atLeast"/>
        <w:ind w:firstLine="708"/>
        <w:jc w:val="both"/>
        <w:rPr>
          <w:color w:val="3F3F3F"/>
          <w:sz w:val="24"/>
          <w:szCs w:val="24"/>
        </w:rPr>
      </w:pPr>
    </w:p>
    <w:p w:rsidR="00F730E7" w:rsidRPr="009C2BC4" w:rsidRDefault="00F730E7" w:rsidP="00F730E7">
      <w:pPr>
        <w:numPr>
          <w:ilvl w:val="0"/>
          <w:numId w:val="1"/>
        </w:numPr>
        <w:jc w:val="both"/>
        <w:rPr>
          <w:b/>
          <w:color w:val="3F3F3F"/>
          <w:sz w:val="24"/>
          <w:szCs w:val="24"/>
        </w:rPr>
      </w:pPr>
      <w:r w:rsidRPr="009C2BC4">
        <w:rPr>
          <w:b/>
          <w:color w:val="3F3F3F"/>
          <w:sz w:val="24"/>
          <w:szCs w:val="24"/>
        </w:rPr>
        <w:t>Оценка демографической ситуации, трудовых ресурсов,</w:t>
      </w:r>
    </w:p>
    <w:p w:rsidR="00F730E7" w:rsidRPr="009C2BC4" w:rsidRDefault="00F730E7" w:rsidP="00F730E7">
      <w:pPr>
        <w:ind w:left="720"/>
        <w:jc w:val="both"/>
        <w:rPr>
          <w:b/>
          <w:color w:val="3F3F3F"/>
          <w:sz w:val="24"/>
          <w:szCs w:val="24"/>
        </w:rPr>
      </w:pPr>
      <w:r w:rsidRPr="009C2BC4">
        <w:rPr>
          <w:b/>
          <w:color w:val="3F3F3F"/>
          <w:sz w:val="24"/>
          <w:szCs w:val="24"/>
        </w:rPr>
        <w:t>уровня жизни населения</w:t>
      </w:r>
    </w:p>
    <w:p w:rsidR="00F730E7" w:rsidRPr="009C2BC4" w:rsidRDefault="00F730E7" w:rsidP="00F730E7">
      <w:pPr>
        <w:jc w:val="both"/>
        <w:rPr>
          <w:b/>
          <w:color w:val="3F3F3F"/>
          <w:sz w:val="24"/>
          <w:szCs w:val="24"/>
        </w:rPr>
      </w:pPr>
    </w:p>
    <w:p w:rsidR="00F730E7" w:rsidRPr="009C2BC4" w:rsidRDefault="00F730E7" w:rsidP="00F730E7">
      <w:pPr>
        <w:jc w:val="both"/>
        <w:rPr>
          <w:color w:val="3F3F3F"/>
          <w:sz w:val="24"/>
          <w:szCs w:val="24"/>
        </w:rPr>
      </w:pPr>
      <w:r w:rsidRPr="009C2BC4">
        <w:rPr>
          <w:color w:val="3F3F3F"/>
          <w:sz w:val="24"/>
          <w:szCs w:val="24"/>
        </w:rPr>
        <w:t>Динамика общей численности населения отражает закономерности в тенденциях формирования его возрастной структуры и естественного воспроизводства населения в общем по России, а также в значительной мере зависит от направленности и объемов миграционного движения населения, сложившихся в сельском поселении «Успенское» и в Ржевском районе в целом.</w:t>
      </w:r>
    </w:p>
    <w:p w:rsidR="00F730E7" w:rsidRPr="009C2BC4" w:rsidRDefault="00F730E7" w:rsidP="00F730E7">
      <w:pPr>
        <w:jc w:val="both"/>
        <w:rPr>
          <w:color w:val="3F3F3F"/>
          <w:sz w:val="24"/>
          <w:szCs w:val="24"/>
        </w:rPr>
      </w:pPr>
      <w:r w:rsidRPr="009C2BC4">
        <w:rPr>
          <w:color w:val="3F3F3F"/>
          <w:sz w:val="24"/>
          <w:szCs w:val="24"/>
        </w:rPr>
        <w:t>Демографическая ситуация поселения характеризуется формированием среднего уровня рождаемости, высокого уровня смертности, не благоприятным соотношением рождаемость/смертность.</w:t>
      </w:r>
    </w:p>
    <w:p w:rsidR="00F730E7" w:rsidRPr="009C2BC4" w:rsidRDefault="00F730E7" w:rsidP="00F730E7">
      <w:pPr>
        <w:spacing w:after="75" w:line="312" w:lineRule="atLeast"/>
        <w:ind w:left="360"/>
        <w:jc w:val="both"/>
        <w:rPr>
          <w:color w:val="3F3F3F"/>
          <w:sz w:val="24"/>
          <w:szCs w:val="24"/>
        </w:rPr>
      </w:pPr>
      <w:r>
        <w:rPr>
          <w:b/>
          <w:color w:val="3F3F3F"/>
          <w:sz w:val="24"/>
          <w:szCs w:val="24"/>
        </w:rPr>
        <w:t xml:space="preserve"> </w:t>
      </w:r>
    </w:p>
    <w:p w:rsidR="00F730E7" w:rsidRPr="009C2BC4" w:rsidRDefault="00F730E7" w:rsidP="00F730E7">
      <w:pPr>
        <w:spacing w:after="75" w:line="312" w:lineRule="atLeast"/>
        <w:ind w:left="360"/>
        <w:jc w:val="both"/>
        <w:rPr>
          <w:b/>
          <w:color w:val="3F3F3F"/>
          <w:sz w:val="24"/>
          <w:szCs w:val="24"/>
        </w:rPr>
      </w:pPr>
      <w:r w:rsidRPr="009C2BC4">
        <w:rPr>
          <w:b/>
          <w:color w:val="3F3F3F"/>
          <w:sz w:val="24"/>
          <w:szCs w:val="24"/>
        </w:rPr>
        <w:t>Оценка демографической ситуации</w:t>
      </w:r>
    </w:p>
    <w:tbl>
      <w:tblPr>
        <w:tblW w:w="9740" w:type="dxa"/>
        <w:tblInd w:w="108" w:type="dxa"/>
        <w:tblLayout w:type="fixed"/>
        <w:tblLook w:val="0000" w:firstRow="0" w:lastRow="0" w:firstColumn="0" w:lastColumn="0" w:noHBand="0" w:noVBand="0"/>
      </w:tblPr>
      <w:tblGrid>
        <w:gridCol w:w="3645"/>
        <w:gridCol w:w="1440"/>
        <w:gridCol w:w="2040"/>
        <w:gridCol w:w="1275"/>
        <w:gridCol w:w="1340"/>
      </w:tblGrid>
      <w:tr w:rsidR="00F730E7" w:rsidRPr="009C2BC4" w:rsidTr="00BC16E8">
        <w:trPr>
          <w:trHeight w:val="255"/>
        </w:trPr>
        <w:tc>
          <w:tcPr>
            <w:tcW w:w="3645" w:type="dxa"/>
            <w:vMerge w:val="restart"/>
            <w:tcBorders>
              <w:top w:val="single" w:sz="4" w:space="0" w:color="000000"/>
              <w:left w:val="single" w:sz="4" w:space="0" w:color="000000"/>
              <w:bottom w:val="single" w:sz="4" w:space="0" w:color="000000"/>
              <w:right w:val="nil"/>
            </w:tcBorders>
            <w:shd w:val="clear" w:color="auto" w:fill="E0E0E0"/>
            <w:vAlign w:val="center"/>
          </w:tcPr>
          <w:p w:rsidR="00F730E7" w:rsidRPr="009C2BC4" w:rsidRDefault="00F730E7" w:rsidP="00BC16E8">
            <w:pPr>
              <w:suppressAutoHyphens/>
              <w:snapToGrid w:val="0"/>
              <w:jc w:val="both"/>
              <w:rPr>
                <w:b/>
                <w:color w:val="000000"/>
                <w:sz w:val="24"/>
                <w:szCs w:val="24"/>
                <w:lang w:eastAsia="ar-SA"/>
              </w:rPr>
            </w:pPr>
            <w:r w:rsidRPr="009C2BC4">
              <w:rPr>
                <w:b/>
                <w:color w:val="000000"/>
                <w:sz w:val="24"/>
                <w:szCs w:val="24"/>
              </w:rPr>
              <w:t>Наименование показателей</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E0E0E0"/>
            <w:vAlign w:val="center"/>
          </w:tcPr>
          <w:p w:rsidR="00F730E7" w:rsidRPr="009C2BC4" w:rsidRDefault="00F730E7" w:rsidP="00BC16E8">
            <w:pPr>
              <w:suppressAutoHyphens/>
              <w:snapToGrid w:val="0"/>
              <w:jc w:val="both"/>
              <w:rPr>
                <w:b/>
                <w:color w:val="000000"/>
                <w:sz w:val="24"/>
                <w:szCs w:val="24"/>
                <w:lang w:eastAsia="ar-SA"/>
              </w:rPr>
            </w:pPr>
            <w:r w:rsidRPr="009C2BC4">
              <w:rPr>
                <w:b/>
                <w:color w:val="000000"/>
                <w:sz w:val="24"/>
                <w:szCs w:val="24"/>
              </w:rPr>
              <w:t>Годы</w:t>
            </w:r>
          </w:p>
        </w:tc>
      </w:tr>
      <w:tr w:rsidR="00F730E7" w:rsidRPr="009C2BC4" w:rsidTr="00BC16E8">
        <w:trPr>
          <w:trHeight w:val="255"/>
        </w:trPr>
        <w:tc>
          <w:tcPr>
            <w:tcW w:w="3645" w:type="dxa"/>
            <w:vMerge/>
            <w:tcBorders>
              <w:top w:val="single" w:sz="4" w:space="0" w:color="000000"/>
              <w:left w:val="single" w:sz="4" w:space="0" w:color="000000"/>
              <w:bottom w:val="single" w:sz="4" w:space="0" w:color="000000"/>
              <w:right w:val="nil"/>
            </w:tcBorders>
            <w:vAlign w:val="center"/>
          </w:tcPr>
          <w:p w:rsidR="00F730E7" w:rsidRPr="009C2BC4" w:rsidRDefault="00F730E7" w:rsidP="00BC16E8">
            <w:pPr>
              <w:jc w:val="both"/>
              <w:rPr>
                <w:b/>
                <w:color w:val="000000"/>
                <w:sz w:val="24"/>
                <w:szCs w:val="24"/>
                <w:lang w:eastAsia="ar-SA"/>
              </w:rPr>
            </w:pPr>
          </w:p>
        </w:tc>
        <w:tc>
          <w:tcPr>
            <w:tcW w:w="1440" w:type="dxa"/>
            <w:tcBorders>
              <w:top w:val="nil"/>
              <w:left w:val="single" w:sz="4" w:space="0" w:color="000000"/>
              <w:bottom w:val="single" w:sz="4" w:space="0" w:color="000000"/>
              <w:right w:val="nil"/>
            </w:tcBorders>
            <w:shd w:val="clear" w:color="auto" w:fill="E0E0E0"/>
            <w:vAlign w:val="center"/>
          </w:tcPr>
          <w:p w:rsidR="00F730E7" w:rsidRPr="009C2BC4" w:rsidRDefault="00F730E7" w:rsidP="00BC16E8">
            <w:pPr>
              <w:suppressAutoHyphens/>
              <w:snapToGrid w:val="0"/>
              <w:jc w:val="both"/>
              <w:rPr>
                <w:b/>
                <w:color w:val="000000"/>
                <w:sz w:val="24"/>
                <w:szCs w:val="24"/>
                <w:lang w:eastAsia="ar-SA"/>
              </w:rPr>
            </w:pPr>
            <w:r w:rsidRPr="009C2BC4">
              <w:rPr>
                <w:b/>
                <w:color w:val="000000"/>
                <w:sz w:val="24"/>
                <w:szCs w:val="24"/>
              </w:rPr>
              <w:t>01.01.16</w:t>
            </w:r>
          </w:p>
        </w:tc>
        <w:tc>
          <w:tcPr>
            <w:tcW w:w="2040" w:type="dxa"/>
            <w:tcBorders>
              <w:top w:val="nil"/>
              <w:left w:val="single" w:sz="4" w:space="0" w:color="000000"/>
              <w:bottom w:val="single" w:sz="4" w:space="0" w:color="000000"/>
              <w:right w:val="nil"/>
            </w:tcBorders>
            <w:shd w:val="clear" w:color="auto" w:fill="E0E0E0"/>
            <w:vAlign w:val="center"/>
          </w:tcPr>
          <w:p w:rsidR="00F730E7" w:rsidRPr="009C2BC4" w:rsidRDefault="00F730E7" w:rsidP="00BC16E8">
            <w:pPr>
              <w:suppressAutoHyphens/>
              <w:snapToGrid w:val="0"/>
              <w:jc w:val="both"/>
              <w:rPr>
                <w:b/>
                <w:color w:val="000000"/>
                <w:sz w:val="24"/>
                <w:szCs w:val="24"/>
                <w:lang w:eastAsia="ar-SA"/>
              </w:rPr>
            </w:pPr>
            <w:r w:rsidRPr="009C2BC4">
              <w:rPr>
                <w:b/>
                <w:color w:val="000000"/>
                <w:sz w:val="24"/>
                <w:szCs w:val="24"/>
              </w:rPr>
              <w:t>01.01.17</w:t>
            </w:r>
          </w:p>
        </w:tc>
        <w:tc>
          <w:tcPr>
            <w:tcW w:w="1275" w:type="dxa"/>
            <w:tcBorders>
              <w:top w:val="nil"/>
              <w:left w:val="single" w:sz="4" w:space="0" w:color="000000"/>
              <w:bottom w:val="single" w:sz="4" w:space="0" w:color="000000"/>
              <w:right w:val="nil"/>
            </w:tcBorders>
            <w:shd w:val="clear" w:color="auto" w:fill="E0E0E0"/>
            <w:vAlign w:val="center"/>
          </w:tcPr>
          <w:p w:rsidR="00F730E7" w:rsidRPr="009C2BC4" w:rsidRDefault="00F730E7" w:rsidP="00BC16E8">
            <w:pPr>
              <w:suppressAutoHyphens/>
              <w:snapToGrid w:val="0"/>
              <w:jc w:val="both"/>
              <w:rPr>
                <w:b/>
                <w:color w:val="000000"/>
                <w:sz w:val="24"/>
                <w:szCs w:val="24"/>
                <w:lang w:eastAsia="ar-SA"/>
              </w:rPr>
            </w:pPr>
            <w:r w:rsidRPr="009C2BC4">
              <w:rPr>
                <w:b/>
                <w:color w:val="000000"/>
                <w:sz w:val="24"/>
                <w:szCs w:val="24"/>
              </w:rPr>
              <w:t>01.01.18</w:t>
            </w:r>
          </w:p>
        </w:tc>
        <w:tc>
          <w:tcPr>
            <w:tcW w:w="1340" w:type="dxa"/>
            <w:tcBorders>
              <w:top w:val="nil"/>
              <w:left w:val="single" w:sz="4" w:space="0" w:color="000000"/>
              <w:bottom w:val="single" w:sz="4" w:space="0" w:color="000000"/>
              <w:right w:val="single" w:sz="4" w:space="0" w:color="000000"/>
            </w:tcBorders>
            <w:shd w:val="clear" w:color="auto" w:fill="E0E0E0"/>
            <w:vAlign w:val="center"/>
          </w:tcPr>
          <w:p w:rsidR="00F730E7" w:rsidRPr="009C2BC4" w:rsidRDefault="00F730E7" w:rsidP="00BC16E8">
            <w:pPr>
              <w:suppressAutoHyphens/>
              <w:snapToGrid w:val="0"/>
              <w:jc w:val="both"/>
              <w:rPr>
                <w:b/>
                <w:color w:val="000000"/>
                <w:sz w:val="24"/>
                <w:szCs w:val="24"/>
                <w:lang w:eastAsia="ar-SA"/>
              </w:rPr>
            </w:pPr>
            <w:r w:rsidRPr="009C2BC4">
              <w:rPr>
                <w:b/>
                <w:color w:val="000000"/>
                <w:sz w:val="24"/>
                <w:szCs w:val="24"/>
              </w:rPr>
              <w:t>01.01.19</w:t>
            </w:r>
          </w:p>
        </w:tc>
      </w:tr>
      <w:tr w:rsidR="00F730E7" w:rsidRPr="009C2BC4" w:rsidTr="00BC16E8">
        <w:trPr>
          <w:trHeight w:val="255"/>
        </w:trPr>
        <w:tc>
          <w:tcPr>
            <w:tcW w:w="3645" w:type="dxa"/>
            <w:tcBorders>
              <w:top w:val="nil"/>
              <w:left w:val="single" w:sz="4" w:space="0" w:color="000000"/>
              <w:bottom w:val="single" w:sz="4" w:space="0" w:color="000000"/>
              <w:right w:val="nil"/>
            </w:tcBorders>
            <w:vAlign w:val="bottom"/>
          </w:tcPr>
          <w:p w:rsidR="00F730E7" w:rsidRPr="009C2BC4" w:rsidRDefault="00F730E7" w:rsidP="00BC16E8">
            <w:pPr>
              <w:suppressAutoHyphens/>
              <w:snapToGrid w:val="0"/>
              <w:jc w:val="both"/>
              <w:rPr>
                <w:color w:val="595959"/>
                <w:sz w:val="24"/>
                <w:szCs w:val="24"/>
                <w:lang w:eastAsia="ar-SA"/>
              </w:rPr>
            </w:pPr>
            <w:r w:rsidRPr="009C2BC4">
              <w:rPr>
                <w:color w:val="595959"/>
                <w:sz w:val="24"/>
                <w:szCs w:val="24"/>
              </w:rPr>
              <w:t>Численность населения всего</w:t>
            </w:r>
          </w:p>
        </w:tc>
        <w:tc>
          <w:tcPr>
            <w:tcW w:w="1440" w:type="dxa"/>
            <w:tcBorders>
              <w:top w:val="nil"/>
              <w:left w:val="single" w:sz="4" w:space="0" w:color="000000"/>
              <w:bottom w:val="single" w:sz="4" w:space="0" w:color="000000"/>
              <w:right w:val="nil"/>
            </w:tcBorders>
            <w:vAlign w:val="center"/>
          </w:tcPr>
          <w:p w:rsidR="00F730E7" w:rsidRPr="009C2BC4" w:rsidRDefault="00F730E7" w:rsidP="00BC16E8">
            <w:pPr>
              <w:suppressAutoHyphens/>
              <w:snapToGrid w:val="0"/>
              <w:jc w:val="both"/>
              <w:rPr>
                <w:color w:val="595959"/>
                <w:sz w:val="24"/>
                <w:szCs w:val="24"/>
                <w:lang w:eastAsia="ar-SA"/>
              </w:rPr>
            </w:pPr>
            <w:r w:rsidRPr="009C2BC4">
              <w:rPr>
                <w:color w:val="595959"/>
                <w:sz w:val="24"/>
                <w:szCs w:val="24"/>
                <w:lang w:eastAsia="ar-SA"/>
              </w:rPr>
              <w:t>1600</w:t>
            </w:r>
          </w:p>
        </w:tc>
        <w:tc>
          <w:tcPr>
            <w:tcW w:w="2040" w:type="dxa"/>
            <w:tcBorders>
              <w:top w:val="nil"/>
              <w:left w:val="single" w:sz="4" w:space="0" w:color="000000"/>
              <w:bottom w:val="single" w:sz="4" w:space="0" w:color="000000"/>
              <w:right w:val="nil"/>
            </w:tcBorders>
            <w:vAlign w:val="center"/>
          </w:tcPr>
          <w:p w:rsidR="00F730E7" w:rsidRPr="009C2BC4" w:rsidRDefault="00F730E7" w:rsidP="00BC16E8">
            <w:pPr>
              <w:suppressAutoHyphens/>
              <w:snapToGrid w:val="0"/>
              <w:jc w:val="both"/>
              <w:rPr>
                <w:color w:val="595959"/>
                <w:sz w:val="24"/>
                <w:szCs w:val="24"/>
                <w:lang w:eastAsia="ar-SA"/>
              </w:rPr>
            </w:pPr>
            <w:r w:rsidRPr="009C2BC4">
              <w:rPr>
                <w:color w:val="595959"/>
                <w:sz w:val="24"/>
                <w:szCs w:val="24"/>
                <w:lang w:eastAsia="ar-SA"/>
              </w:rPr>
              <w:t>1575</w:t>
            </w:r>
          </w:p>
        </w:tc>
        <w:tc>
          <w:tcPr>
            <w:tcW w:w="1275" w:type="dxa"/>
            <w:tcBorders>
              <w:top w:val="nil"/>
              <w:left w:val="single" w:sz="4" w:space="0" w:color="000000"/>
              <w:bottom w:val="single" w:sz="4" w:space="0" w:color="000000"/>
              <w:right w:val="nil"/>
            </w:tcBorders>
            <w:vAlign w:val="center"/>
          </w:tcPr>
          <w:p w:rsidR="00F730E7" w:rsidRPr="009C2BC4" w:rsidRDefault="00F730E7" w:rsidP="00BC16E8">
            <w:pPr>
              <w:suppressAutoHyphens/>
              <w:snapToGrid w:val="0"/>
              <w:jc w:val="both"/>
              <w:rPr>
                <w:b/>
                <w:color w:val="595959"/>
                <w:sz w:val="24"/>
                <w:szCs w:val="24"/>
                <w:lang w:eastAsia="ar-SA"/>
              </w:rPr>
            </w:pPr>
            <w:r w:rsidRPr="009C2BC4">
              <w:rPr>
                <w:b/>
                <w:color w:val="595959"/>
                <w:sz w:val="24"/>
                <w:szCs w:val="24"/>
                <w:lang w:eastAsia="ar-SA"/>
              </w:rPr>
              <w:t>1589</w:t>
            </w:r>
          </w:p>
        </w:tc>
        <w:tc>
          <w:tcPr>
            <w:tcW w:w="1340" w:type="dxa"/>
            <w:tcBorders>
              <w:top w:val="nil"/>
              <w:left w:val="single" w:sz="4" w:space="0" w:color="000000"/>
              <w:bottom w:val="single" w:sz="4" w:space="0" w:color="000000"/>
              <w:right w:val="single" w:sz="4" w:space="0" w:color="000000"/>
            </w:tcBorders>
            <w:vAlign w:val="center"/>
          </w:tcPr>
          <w:p w:rsidR="00F730E7" w:rsidRPr="009C2BC4" w:rsidRDefault="00F730E7" w:rsidP="00BC16E8">
            <w:pPr>
              <w:suppressAutoHyphens/>
              <w:snapToGrid w:val="0"/>
              <w:jc w:val="both"/>
              <w:rPr>
                <w:color w:val="595959"/>
                <w:sz w:val="24"/>
                <w:szCs w:val="24"/>
                <w:lang w:eastAsia="ar-SA"/>
              </w:rPr>
            </w:pPr>
            <w:r w:rsidRPr="009C2BC4">
              <w:rPr>
                <w:color w:val="595959"/>
                <w:sz w:val="24"/>
                <w:szCs w:val="24"/>
                <w:lang w:eastAsia="ar-SA"/>
              </w:rPr>
              <w:t>1583</w:t>
            </w:r>
          </w:p>
        </w:tc>
      </w:tr>
      <w:tr w:rsidR="00F730E7" w:rsidRPr="009C2BC4" w:rsidTr="00BC16E8">
        <w:trPr>
          <w:trHeight w:val="255"/>
        </w:trPr>
        <w:tc>
          <w:tcPr>
            <w:tcW w:w="3645" w:type="dxa"/>
            <w:tcBorders>
              <w:top w:val="nil"/>
              <w:left w:val="single" w:sz="4" w:space="0" w:color="000000"/>
              <w:bottom w:val="single" w:sz="4" w:space="0" w:color="000000"/>
              <w:right w:val="nil"/>
            </w:tcBorders>
            <w:vAlign w:val="bottom"/>
          </w:tcPr>
          <w:p w:rsidR="00F730E7" w:rsidRPr="009C2BC4" w:rsidRDefault="00F730E7" w:rsidP="00BC16E8">
            <w:pPr>
              <w:suppressAutoHyphens/>
              <w:snapToGrid w:val="0"/>
              <w:jc w:val="both"/>
              <w:rPr>
                <w:color w:val="595959"/>
                <w:sz w:val="24"/>
                <w:szCs w:val="24"/>
                <w:lang w:eastAsia="ar-SA"/>
              </w:rPr>
            </w:pPr>
            <w:r w:rsidRPr="009C2BC4">
              <w:rPr>
                <w:color w:val="595959"/>
                <w:sz w:val="24"/>
                <w:szCs w:val="24"/>
              </w:rPr>
              <w:t>Родилось</w:t>
            </w:r>
          </w:p>
        </w:tc>
        <w:tc>
          <w:tcPr>
            <w:tcW w:w="1440" w:type="dxa"/>
            <w:tcBorders>
              <w:top w:val="nil"/>
              <w:left w:val="single" w:sz="4" w:space="0" w:color="000000"/>
              <w:bottom w:val="single" w:sz="4" w:space="0" w:color="000000"/>
              <w:right w:val="nil"/>
            </w:tcBorders>
            <w:vAlign w:val="center"/>
          </w:tcPr>
          <w:p w:rsidR="00F730E7" w:rsidRPr="009C2BC4" w:rsidRDefault="00F730E7" w:rsidP="00BC16E8">
            <w:pPr>
              <w:suppressAutoHyphens/>
              <w:snapToGrid w:val="0"/>
              <w:jc w:val="both"/>
              <w:rPr>
                <w:color w:val="595959"/>
                <w:sz w:val="24"/>
                <w:szCs w:val="24"/>
                <w:lang w:eastAsia="ar-SA"/>
              </w:rPr>
            </w:pPr>
            <w:r w:rsidRPr="009C2BC4">
              <w:rPr>
                <w:color w:val="595959"/>
                <w:sz w:val="24"/>
                <w:szCs w:val="24"/>
                <w:lang w:eastAsia="ar-SA"/>
              </w:rPr>
              <w:t>15</w:t>
            </w:r>
          </w:p>
        </w:tc>
        <w:tc>
          <w:tcPr>
            <w:tcW w:w="2040" w:type="dxa"/>
            <w:tcBorders>
              <w:top w:val="nil"/>
              <w:left w:val="single" w:sz="4" w:space="0" w:color="000000"/>
              <w:bottom w:val="single" w:sz="4" w:space="0" w:color="000000"/>
              <w:right w:val="nil"/>
            </w:tcBorders>
            <w:vAlign w:val="center"/>
          </w:tcPr>
          <w:p w:rsidR="00F730E7" w:rsidRPr="009C2BC4" w:rsidRDefault="00F730E7" w:rsidP="00BC16E8">
            <w:pPr>
              <w:suppressAutoHyphens/>
              <w:snapToGrid w:val="0"/>
              <w:jc w:val="both"/>
              <w:rPr>
                <w:color w:val="595959"/>
                <w:sz w:val="24"/>
                <w:szCs w:val="24"/>
                <w:lang w:eastAsia="ar-SA"/>
              </w:rPr>
            </w:pPr>
            <w:r w:rsidRPr="009C2BC4">
              <w:rPr>
                <w:color w:val="595959"/>
                <w:sz w:val="24"/>
                <w:szCs w:val="24"/>
                <w:lang w:eastAsia="ar-SA"/>
              </w:rPr>
              <w:t>13</w:t>
            </w:r>
          </w:p>
        </w:tc>
        <w:tc>
          <w:tcPr>
            <w:tcW w:w="1275" w:type="dxa"/>
            <w:tcBorders>
              <w:top w:val="nil"/>
              <w:left w:val="single" w:sz="4" w:space="0" w:color="000000"/>
              <w:bottom w:val="single" w:sz="4" w:space="0" w:color="000000"/>
              <w:right w:val="nil"/>
            </w:tcBorders>
            <w:vAlign w:val="center"/>
          </w:tcPr>
          <w:p w:rsidR="00F730E7" w:rsidRPr="009C2BC4" w:rsidRDefault="00F730E7" w:rsidP="00BC16E8">
            <w:pPr>
              <w:suppressAutoHyphens/>
              <w:snapToGrid w:val="0"/>
              <w:jc w:val="both"/>
              <w:rPr>
                <w:color w:val="595959"/>
                <w:sz w:val="24"/>
                <w:szCs w:val="24"/>
                <w:lang w:eastAsia="ar-SA"/>
              </w:rPr>
            </w:pPr>
            <w:r w:rsidRPr="009C2BC4">
              <w:rPr>
                <w:color w:val="595959"/>
                <w:sz w:val="24"/>
                <w:szCs w:val="24"/>
                <w:lang w:eastAsia="ar-SA"/>
              </w:rPr>
              <w:t>13</w:t>
            </w:r>
          </w:p>
        </w:tc>
        <w:tc>
          <w:tcPr>
            <w:tcW w:w="1340" w:type="dxa"/>
            <w:tcBorders>
              <w:top w:val="nil"/>
              <w:left w:val="single" w:sz="4" w:space="0" w:color="000000"/>
              <w:bottom w:val="single" w:sz="4" w:space="0" w:color="000000"/>
              <w:right w:val="single" w:sz="4" w:space="0" w:color="000000"/>
            </w:tcBorders>
            <w:shd w:val="clear" w:color="auto" w:fill="auto"/>
            <w:vAlign w:val="center"/>
          </w:tcPr>
          <w:p w:rsidR="00F730E7" w:rsidRPr="009C2BC4" w:rsidRDefault="00F730E7" w:rsidP="00BC16E8">
            <w:pPr>
              <w:suppressAutoHyphens/>
              <w:snapToGrid w:val="0"/>
              <w:jc w:val="both"/>
              <w:rPr>
                <w:color w:val="595959"/>
                <w:sz w:val="24"/>
                <w:szCs w:val="24"/>
                <w:lang w:eastAsia="ar-SA"/>
              </w:rPr>
            </w:pPr>
            <w:r w:rsidRPr="009C2BC4">
              <w:rPr>
                <w:color w:val="595959"/>
                <w:sz w:val="24"/>
                <w:szCs w:val="24"/>
                <w:lang w:eastAsia="ar-SA"/>
              </w:rPr>
              <w:t>14</w:t>
            </w:r>
          </w:p>
        </w:tc>
      </w:tr>
      <w:tr w:rsidR="00F730E7" w:rsidRPr="009C2BC4" w:rsidTr="00BC16E8">
        <w:trPr>
          <w:trHeight w:val="255"/>
        </w:trPr>
        <w:tc>
          <w:tcPr>
            <w:tcW w:w="3645" w:type="dxa"/>
            <w:tcBorders>
              <w:top w:val="nil"/>
              <w:left w:val="single" w:sz="4" w:space="0" w:color="000000"/>
              <w:bottom w:val="single" w:sz="4" w:space="0" w:color="000000"/>
              <w:right w:val="nil"/>
            </w:tcBorders>
            <w:vAlign w:val="bottom"/>
          </w:tcPr>
          <w:p w:rsidR="00F730E7" w:rsidRPr="009C2BC4" w:rsidRDefault="00F730E7" w:rsidP="00BC16E8">
            <w:pPr>
              <w:suppressAutoHyphens/>
              <w:snapToGrid w:val="0"/>
              <w:jc w:val="both"/>
              <w:rPr>
                <w:color w:val="595959"/>
                <w:sz w:val="24"/>
                <w:szCs w:val="24"/>
                <w:lang w:eastAsia="ar-SA"/>
              </w:rPr>
            </w:pPr>
            <w:r w:rsidRPr="009C2BC4">
              <w:rPr>
                <w:color w:val="595959"/>
                <w:sz w:val="24"/>
                <w:szCs w:val="24"/>
              </w:rPr>
              <w:t>Умерло</w:t>
            </w:r>
          </w:p>
        </w:tc>
        <w:tc>
          <w:tcPr>
            <w:tcW w:w="1440" w:type="dxa"/>
            <w:tcBorders>
              <w:top w:val="nil"/>
              <w:left w:val="single" w:sz="4" w:space="0" w:color="000000"/>
              <w:bottom w:val="single" w:sz="4" w:space="0" w:color="000000"/>
              <w:right w:val="nil"/>
            </w:tcBorders>
            <w:vAlign w:val="center"/>
          </w:tcPr>
          <w:p w:rsidR="00F730E7" w:rsidRPr="009C2BC4" w:rsidRDefault="00F730E7" w:rsidP="00BC16E8">
            <w:pPr>
              <w:suppressAutoHyphens/>
              <w:snapToGrid w:val="0"/>
              <w:jc w:val="both"/>
              <w:rPr>
                <w:color w:val="595959"/>
                <w:sz w:val="24"/>
                <w:szCs w:val="24"/>
                <w:lang w:eastAsia="ar-SA"/>
              </w:rPr>
            </w:pPr>
            <w:r w:rsidRPr="009C2BC4">
              <w:rPr>
                <w:color w:val="595959"/>
                <w:sz w:val="24"/>
                <w:szCs w:val="24"/>
                <w:lang w:eastAsia="ar-SA"/>
              </w:rPr>
              <w:t>34</w:t>
            </w:r>
          </w:p>
        </w:tc>
        <w:tc>
          <w:tcPr>
            <w:tcW w:w="2040" w:type="dxa"/>
            <w:tcBorders>
              <w:top w:val="nil"/>
              <w:left w:val="single" w:sz="4" w:space="0" w:color="000000"/>
              <w:bottom w:val="single" w:sz="4" w:space="0" w:color="000000"/>
              <w:right w:val="nil"/>
            </w:tcBorders>
            <w:vAlign w:val="center"/>
          </w:tcPr>
          <w:p w:rsidR="00F730E7" w:rsidRPr="009C2BC4" w:rsidRDefault="00F730E7" w:rsidP="00BC16E8">
            <w:pPr>
              <w:suppressAutoHyphens/>
              <w:snapToGrid w:val="0"/>
              <w:jc w:val="both"/>
              <w:rPr>
                <w:color w:val="595959"/>
                <w:sz w:val="24"/>
                <w:szCs w:val="24"/>
                <w:lang w:eastAsia="ar-SA"/>
              </w:rPr>
            </w:pPr>
            <w:r w:rsidRPr="009C2BC4">
              <w:rPr>
                <w:color w:val="595959"/>
                <w:sz w:val="24"/>
                <w:szCs w:val="24"/>
                <w:lang w:eastAsia="ar-SA"/>
              </w:rPr>
              <w:t>23</w:t>
            </w:r>
          </w:p>
        </w:tc>
        <w:tc>
          <w:tcPr>
            <w:tcW w:w="1275" w:type="dxa"/>
            <w:tcBorders>
              <w:top w:val="nil"/>
              <w:left w:val="single" w:sz="4" w:space="0" w:color="000000"/>
              <w:bottom w:val="single" w:sz="4" w:space="0" w:color="000000"/>
              <w:right w:val="nil"/>
            </w:tcBorders>
            <w:vAlign w:val="center"/>
          </w:tcPr>
          <w:p w:rsidR="00F730E7" w:rsidRPr="009C2BC4" w:rsidRDefault="00F730E7" w:rsidP="00BC16E8">
            <w:pPr>
              <w:suppressAutoHyphens/>
              <w:snapToGrid w:val="0"/>
              <w:jc w:val="both"/>
              <w:rPr>
                <w:color w:val="595959"/>
                <w:sz w:val="24"/>
                <w:szCs w:val="24"/>
                <w:lang w:eastAsia="ar-SA"/>
              </w:rPr>
            </w:pPr>
            <w:r w:rsidRPr="009C2BC4">
              <w:rPr>
                <w:color w:val="595959"/>
                <w:sz w:val="24"/>
                <w:szCs w:val="24"/>
                <w:lang w:eastAsia="ar-SA"/>
              </w:rPr>
              <w:t>23</w:t>
            </w:r>
          </w:p>
        </w:tc>
        <w:tc>
          <w:tcPr>
            <w:tcW w:w="1340" w:type="dxa"/>
            <w:tcBorders>
              <w:top w:val="nil"/>
              <w:left w:val="single" w:sz="4" w:space="0" w:color="000000"/>
              <w:bottom w:val="single" w:sz="4" w:space="0" w:color="000000"/>
              <w:right w:val="single" w:sz="4" w:space="0" w:color="000000"/>
            </w:tcBorders>
            <w:shd w:val="clear" w:color="auto" w:fill="auto"/>
            <w:vAlign w:val="center"/>
          </w:tcPr>
          <w:p w:rsidR="00F730E7" w:rsidRPr="009C2BC4" w:rsidRDefault="00F730E7" w:rsidP="00BC16E8">
            <w:pPr>
              <w:suppressAutoHyphens/>
              <w:snapToGrid w:val="0"/>
              <w:jc w:val="both"/>
              <w:rPr>
                <w:color w:val="595959"/>
                <w:sz w:val="24"/>
                <w:szCs w:val="24"/>
                <w:lang w:eastAsia="ar-SA"/>
              </w:rPr>
            </w:pPr>
            <w:r w:rsidRPr="009C2BC4">
              <w:rPr>
                <w:color w:val="595959"/>
                <w:sz w:val="24"/>
                <w:szCs w:val="24"/>
                <w:lang w:eastAsia="ar-SA"/>
              </w:rPr>
              <w:t>9</w:t>
            </w:r>
          </w:p>
        </w:tc>
      </w:tr>
      <w:tr w:rsidR="00F730E7" w:rsidRPr="009C2BC4" w:rsidTr="00BC16E8">
        <w:trPr>
          <w:trHeight w:val="255"/>
        </w:trPr>
        <w:tc>
          <w:tcPr>
            <w:tcW w:w="3645" w:type="dxa"/>
            <w:tcBorders>
              <w:top w:val="nil"/>
              <w:left w:val="single" w:sz="4" w:space="0" w:color="000000"/>
              <w:bottom w:val="single" w:sz="4" w:space="0" w:color="000000"/>
              <w:right w:val="nil"/>
            </w:tcBorders>
            <w:vAlign w:val="bottom"/>
          </w:tcPr>
          <w:p w:rsidR="00F730E7" w:rsidRPr="009C2BC4" w:rsidRDefault="00F730E7" w:rsidP="00BC16E8">
            <w:pPr>
              <w:suppressAutoHyphens/>
              <w:snapToGrid w:val="0"/>
              <w:jc w:val="both"/>
              <w:rPr>
                <w:color w:val="595959"/>
                <w:sz w:val="24"/>
                <w:szCs w:val="24"/>
              </w:rPr>
            </w:pPr>
            <w:r w:rsidRPr="009C2BC4">
              <w:rPr>
                <w:color w:val="595959"/>
                <w:sz w:val="24"/>
                <w:szCs w:val="24"/>
              </w:rPr>
              <w:t>Убыло</w:t>
            </w:r>
          </w:p>
        </w:tc>
        <w:tc>
          <w:tcPr>
            <w:tcW w:w="1440" w:type="dxa"/>
            <w:tcBorders>
              <w:top w:val="nil"/>
              <w:left w:val="single" w:sz="4" w:space="0" w:color="000000"/>
              <w:bottom w:val="single" w:sz="4" w:space="0" w:color="000000"/>
              <w:right w:val="nil"/>
            </w:tcBorders>
            <w:vAlign w:val="center"/>
          </w:tcPr>
          <w:p w:rsidR="00F730E7" w:rsidRPr="009C2BC4" w:rsidRDefault="00F730E7" w:rsidP="00BC16E8">
            <w:pPr>
              <w:suppressAutoHyphens/>
              <w:snapToGrid w:val="0"/>
              <w:jc w:val="both"/>
              <w:rPr>
                <w:color w:val="595959"/>
                <w:sz w:val="24"/>
                <w:szCs w:val="24"/>
                <w:lang w:eastAsia="ar-SA"/>
              </w:rPr>
            </w:pPr>
            <w:r w:rsidRPr="009C2BC4">
              <w:rPr>
                <w:color w:val="595959"/>
                <w:sz w:val="24"/>
                <w:szCs w:val="24"/>
                <w:lang w:eastAsia="ar-SA"/>
              </w:rPr>
              <w:t>41</w:t>
            </w:r>
          </w:p>
        </w:tc>
        <w:tc>
          <w:tcPr>
            <w:tcW w:w="2040" w:type="dxa"/>
            <w:tcBorders>
              <w:top w:val="nil"/>
              <w:left w:val="single" w:sz="4" w:space="0" w:color="000000"/>
              <w:bottom w:val="single" w:sz="4" w:space="0" w:color="000000"/>
              <w:right w:val="nil"/>
            </w:tcBorders>
            <w:vAlign w:val="center"/>
          </w:tcPr>
          <w:p w:rsidR="00F730E7" w:rsidRPr="009C2BC4" w:rsidRDefault="00F730E7" w:rsidP="00BC16E8">
            <w:pPr>
              <w:suppressAutoHyphens/>
              <w:snapToGrid w:val="0"/>
              <w:jc w:val="both"/>
              <w:rPr>
                <w:color w:val="595959"/>
                <w:sz w:val="24"/>
                <w:szCs w:val="24"/>
                <w:lang w:eastAsia="ar-SA"/>
              </w:rPr>
            </w:pPr>
            <w:r w:rsidRPr="009C2BC4">
              <w:rPr>
                <w:color w:val="595959"/>
                <w:sz w:val="24"/>
                <w:szCs w:val="24"/>
                <w:lang w:eastAsia="ar-SA"/>
              </w:rPr>
              <w:t>50</w:t>
            </w:r>
          </w:p>
        </w:tc>
        <w:tc>
          <w:tcPr>
            <w:tcW w:w="1275" w:type="dxa"/>
            <w:tcBorders>
              <w:top w:val="nil"/>
              <w:left w:val="single" w:sz="4" w:space="0" w:color="000000"/>
              <w:bottom w:val="single" w:sz="4" w:space="0" w:color="000000"/>
              <w:right w:val="nil"/>
            </w:tcBorders>
            <w:vAlign w:val="center"/>
          </w:tcPr>
          <w:p w:rsidR="00F730E7" w:rsidRPr="009C2BC4" w:rsidRDefault="00F730E7" w:rsidP="00BC16E8">
            <w:pPr>
              <w:suppressAutoHyphens/>
              <w:snapToGrid w:val="0"/>
              <w:jc w:val="both"/>
              <w:rPr>
                <w:color w:val="595959"/>
                <w:sz w:val="24"/>
                <w:szCs w:val="24"/>
                <w:lang w:eastAsia="ar-SA"/>
              </w:rPr>
            </w:pPr>
            <w:r w:rsidRPr="009C2BC4">
              <w:rPr>
                <w:color w:val="595959"/>
                <w:sz w:val="24"/>
                <w:szCs w:val="24"/>
                <w:lang w:eastAsia="ar-SA"/>
              </w:rPr>
              <w:t>12</w:t>
            </w:r>
          </w:p>
        </w:tc>
        <w:tc>
          <w:tcPr>
            <w:tcW w:w="1340" w:type="dxa"/>
            <w:tcBorders>
              <w:top w:val="nil"/>
              <w:left w:val="single" w:sz="4" w:space="0" w:color="000000"/>
              <w:bottom w:val="single" w:sz="4" w:space="0" w:color="000000"/>
              <w:right w:val="single" w:sz="4" w:space="0" w:color="000000"/>
            </w:tcBorders>
            <w:shd w:val="clear" w:color="auto" w:fill="auto"/>
            <w:vAlign w:val="center"/>
          </w:tcPr>
          <w:p w:rsidR="00F730E7" w:rsidRPr="009C2BC4" w:rsidRDefault="00F730E7" w:rsidP="00BC16E8">
            <w:pPr>
              <w:suppressAutoHyphens/>
              <w:snapToGrid w:val="0"/>
              <w:jc w:val="both"/>
              <w:rPr>
                <w:color w:val="595959"/>
                <w:sz w:val="24"/>
                <w:szCs w:val="24"/>
                <w:lang w:eastAsia="ar-SA"/>
              </w:rPr>
            </w:pPr>
            <w:r w:rsidRPr="009C2BC4">
              <w:rPr>
                <w:color w:val="595959"/>
                <w:sz w:val="24"/>
                <w:szCs w:val="24"/>
                <w:lang w:eastAsia="ar-SA"/>
              </w:rPr>
              <w:t>36</w:t>
            </w:r>
          </w:p>
        </w:tc>
      </w:tr>
      <w:tr w:rsidR="00F730E7" w:rsidRPr="009C2BC4" w:rsidTr="00BC16E8">
        <w:trPr>
          <w:trHeight w:val="255"/>
        </w:trPr>
        <w:tc>
          <w:tcPr>
            <w:tcW w:w="3645" w:type="dxa"/>
            <w:tcBorders>
              <w:top w:val="nil"/>
              <w:left w:val="single" w:sz="4" w:space="0" w:color="000000"/>
              <w:bottom w:val="single" w:sz="4" w:space="0" w:color="000000"/>
              <w:right w:val="nil"/>
            </w:tcBorders>
            <w:vAlign w:val="bottom"/>
          </w:tcPr>
          <w:p w:rsidR="00F730E7" w:rsidRPr="009C2BC4" w:rsidRDefault="00F730E7" w:rsidP="00BC16E8">
            <w:pPr>
              <w:suppressAutoHyphens/>
              <w:snapToGrid w:val="0"/>
              <w:jc w:val="both"/>
              <w:rPr>
                <w:color w:val="595959"/>
                <w:sz w:val="24"/>
                <w:szCs w:val="24"/>
                <w:lang w:eastAsia="ar-SA"/>
              </w:rPr>
            </w:pPr>
            <w:r w:rsidRPr="009C2BC4">
              <w:rPr>
                <w:color w:val="595959"/>
                <w:sz w:val="24"/>
                <w:szCs w:val="24"/>
              </w:rPr>
              <w:t>Естественный прирост/убыль к предыдущему году</w:t>
            </w:r>
          </w:p>
        </w:tc>
        <w:tc>
          <w:tcPr>
            <w:tcW w:w="1440" w:type="dxa"/>
            <w:tcBorders>
              <w:top w:val="nil"/>
              <w:left w:val="single" w:sz="4" w:space="0" w:color="000000"/>
              <w:bottom w:val="single" w:sz="4" w:space="0" w:color="000000"/>
              <w:right w:val="nil"/>
            </w:tcBorders>
            <w:vAlign w:val="center"/>
          </w:tcPr>
          <w:p w:rsidR="00F730E7" w:rsidRPr="009C2BC4" w:rsidRDefault="00F730E7" w:rsidP="00BC16E8">
            <w:pPr>
              <w:suppressAutoHyphens/>
              <w:snapToGrid w:val="0"/>
              <w:jc w:val="both"/>
              <w:rPr>
                <w:color w:val="595959"/>
                <w:sz w:val="24"/>
                <w:szCs w:val="24"/>
                <w:lang w:eastAsia="ar-SA"/>
              </w:rPr>
            </w:pPr>
            <w:r w:rsidRPr="009C2BC4">
              <w:rPr>
                <w:color w:val="595959"/>
                <w:sz w:val="24"/>
                <w:szCs w:val="24"/>
                <w:lang w:eastAsia="ar-SA"/>
              </w:rPr>
              <w:t>-30</w:t>
            </w:r>
          </w:p>
        </w:tc>
        <w:tc>
          <w:tcPr>
            <w:tcW w:w="2040" w:type="dxa"/>
            <w:tcBorders>
              <w:top w:val="nil"/>
              <w:left w:val="single" w:sz="4" w:space="0" w:color="000000"/>
              <w:bottom w:val="single" w:sz="4" w:space="0" w:color="000000"/>
              <w:right w:val="nil"/>
            </w:tcBorders>
            <w:vAlign w:val="center"/>
          </w:tcPr>
          <w:p w:rsidR="00F730E7" w:rsidRPr="009C2BC4" w:rsidRDefault="00F730E7" w:rsidP="00BC16E8">
            <w:pPr>
              <w:suppressAutoHyphens/>
              <w:snapToGrid w:val="0"/>
              <w:jc w:val="both"/>
              <w:rPr>
                <w:color w:val="595959"/>
                <w:sz w:val="24"/>
                <w:szCs w:val="24"/>
                <w:lang w:eastAsia="ar-SA"/>
              </w:rPr>
            </w:pPr>
            <w:r w:rsidRPr="009C2BC4">
              <w:rPr>
                <w:color w:val="595959"/>
                <w:sz w:val="24"/>
                <w:szCs w:val="24"/>
                <w:lang w:eastAsia="ar-SA"/>
              </w:rPr>
              <w:t>-43</w:t>
            </w:r>
          </w:p>
        </w:tc>
        <w:tc>
          <w:tcPr>
            <w:tcW w:w="1275" w:type="dxa"/>
            <w:tcBorders>
              <w:top w:val="nil"/>
              <w:left w:val="single" w:sz="4" w:space="0" w:color="000000"/>
              <w:bottom w:val="single" w:sz="4" w:space="0" w:color="000000"/>
              <w:right w:val="nil"/>
            </w:tcBorders>
            <w:vAlign w:val="center"/>
          </w:tcPr>
          <w:p w:rsidR="00F730E7" w:rsidRPr="009C2BC4" w:rsidRDefault="00F730E7" w:rsidP="00BC16E8">
            <w:pPr>
              <w:suppressAutoHyphens/>
              <w:snapToGrid w:val="0"/>
              <w:jc w:val="both"/>
              <w:rPr>
                <w:color w:val="595959"/>
                <w:sz w:val="24"/>
                <w:szCs w:val="24"/>
                <w:lang w:eastAsia="ar-SA"/>
              </w:rPr>
            </w:pPr>
            <w:r w:rsidRPr="009C2BC4">
              <w:rPr>
                <w:color w:val="595959"/>
                <w:sz w:val="24"/>
                <w:szCs w:val="24"/>
                <w:lang w:eastAsia="ar-SA"/>
              </w:rPr>
              <w:t>+32</w:t>
            </w:r>
          </w:p>
        </w:tc>
        <w:tc>
          <w:tcPr>
            <w:tcW w:w="1340" w:type="dxa"/>
            <w:tcBorders>
              <w:top w:val="nil"/>
              <w:left w:val="single" w:sz="4" w:space="0" w:color="000000"/>
              <w:bottom w:val="single" w:sz="4" w:space="0" w:color="000000"/>
              <w:right w:val="single" w:sz="4" w:space="0" w:color="000000"/>
            </w:tcBorders>
            <w:shd w:val="clear" w:color="auto" w:fill="auto"/>
            <w:vAlign w:val="center"/>
          </w:tcPr>
          <w:p w:rsidR="00F730E7" w:rsidRPr="009C2BC4" w:rsidRDefault="00F730E7" w:rsidP="00BC16E8">
            <w:pPr>
              <w:suppressAutoHyphens/>
              <w:snapToGrid w:val="0"/>
              <w:jc w:val="both"/>
              <w:rPr>
                <w:color w:val="595959"/>
                <w:sz w:val="24"/>
                <w:szCs w:val="24"/>
                <w:lang w:eastAsia="ar-SA"/>
              </w:rPr>
            </w:pPr>
            <w:r w:rsidRPr="009C2BC4">
              <w:rPr>
                <w:color w:val="595959"/>
                <w:sz w:val="24"/>
                <w:szCs w:val="24"/>
                <w:lang w:eastAsia="ar-SA"/>
              </w:rPr>
              <w:t>-1</w:t>
            </w:r>
          </w:p>
        </w:tc>
      </w:tr>
    </w:tbl>
    <w:p w:rsidR="00F730E7" w:rsidRPr="009C2BC4" w:rsidRDefault="00F730E7" w:rsidP="00F730E7">
      <w:pPr>
        <w:spacing w:after="75" w:line="312" w:lineRule="atLeast"/>
        <w:ind w:left="360"/>
        <w:jc w:val="both"/>
        <w:rPr>
          <w:b/>
          <w:color w:val="595959"/>
          <w:sz w:val="24"/>
          <w:szCs w:val="24"/>
        </w:rPr>
      </w:pPr>
    </w:p>
    <w:p w:rsidR="00F730E7" w:rsidRPr="009C2BC4" w:rsidRDefault="00F730E7" w:rsidP="00F730E7">
      <w:pPr>
        <w:spacing w:before="120"/>
        <w:ind w:firstLine="720"/>
        <w:jc w:val="both"/>
        <w:rPr>
          <w:color w:val="3F3F3F"/>
          <w:sz w:val="24"/>
          <w:szCs w:val="24"/>
          <w:lang w:eastAsia="ar-SA"/>
        </w:rPr>
      </w:pPr>
      <w:r w:rsidRPr="009C2BC4">
        <w:rPr>
          <w:color w:val="3F3F3F"/>
          <w:sz w:val="24"/>
          <w:szCs w:val="24"/>
        </w:rPr>
        <w:t>В целом население можно назвать стареющим: доля пожилых людей в течение 90-х годов возросла и в последние годы удерживается примерно на одном уровне, тогда как доля не достигших трудоспособного возраста, последовательно снижается. Таким образом, средняя естественная убыль населения поселения за период 2016-2018гг. составляет – 41</w:t>
      </w:r>
      <w:r w:rsidRPr="009C2BC4">
        <w:rPr>
          <w:color w:val="FF0000"/>
          <w:sz w:val="24"/>
          <w:szCs w:val="24"/>
        </w:rPr>
        <w:t xml:space="preserve"> </w:t>
      </w:r>
      <w:r w:rsidRPr="009C2BC4">
        <w:rPr>
          <w:color w:val="3F3F3F"/>
          <w:sz w:val="24"/>
          <w:szCs w:val="24"/>
        </w:rPr>
        <w:t>чел./год</w:t>
      </w:r>
    </w:p>
    <w:p w:rsidR="00F730E7" w:rsidRPr="009C2BC4" w:rsidRDefault="00F730E7" w:rsidP="00F730E7">
      <w:pPr>
        <w:jc w:val="both"/>
        <w:rPr>
          <w:color w:val="3F3F3F"/>
          <w:sz w:val="24"/>
          <w:szCs w:val="24"/>
          <w:lang w:eastAsia="ar-SA"/>
        </w:rPr>
      </w:pPr>
      <w:r>
        <w:rPr>
          <w:b/>
          <w:color w:val="3F3F3F"/>
          <w:sz w:val="24"/>
          <w:szCs w:val="24"/>
        </w:rPr>
        <w:t xml:space="preserve"> </w:t>
      </w:r>
    </w:p>
    <w:p w:rsidR="00F730E7" w:rsidRPr="009C2BC4" w:rsidRDefault="00F730E7" w:rsidP="00F730E7">
      <w:pPr>
        <w:spacing w:after="75" w:line="312" w:lineRule="atLeast"/>
        <w:jc w:val="both"/>
        <w:rPr>
          <w:b/>
          <w:bCs/>
          <w:color w:val="3F3F3F"/>
          <w:sz w:val="24"/>
          <w:szCs w:val="24"/>
        </w:rPr>
      </w:pPr>
      <w:r>
        <w:rPr>
          <w:b/>
          <w:bCs/>
          <w:color w:val="3F3F3F"/>
          <w:sz w:val="24"/>
          <w:szCs w:val="24"/>
        </w:rPr>
        <w:t xml:space="preserve">                               </w:t>
      </w:r>
      <w:r w:rsidRPr="009C2BC4">
        <w:rPr>
          <w:b/>
          <w:bCs/>
          <w:color w:val="3F3F3F"/>
          <w:sz w:val="24"/>
          <w:szCs w:val="24"/>
        </w:rPr>
        <w:t>3. Оценка экономического потенциала</w:t>
      </w:r>
    </w:p>
    <w:p w:rsidR="00F730E7" w:rsidRPr="009C2BC4" w:rsidRDefault="00F730E7" w:rsidP="00F730E7">
      <w:pPr>
        <w:spacing w:after="75" w:line="312" w:lineRule="atLeast"/>
        <w:jc w:val="both"/>
        <w:rPr>
          <w:bCs/>
          <w:iCs/>
          <w:color w:val="3F3F3F"/>
          <w:sz w:val="24"/>
          <w:szCs w:val="24"/>
        </w:rPr>
      </w:pPr>
      <w:r w:rsidRPr="009C2BC4">
        <w:rPr>
          <w:bCs/>
          <w:color w:val="3F3F3F"/>
          <w:sz w:val="24"/>
          <w:szCs w:val="24"/>
        </w:rPr>
        <w:t>На территории сельского поселения зарегистрированы сельскохозяйственные предприятия: СПК «Успенское», свиноводческий комплекс ОАО "Агрофирма Дмитрова Гора", филиал "Ржевский бекон", производственные организации: ОАО «НТО Экосистем», КФХ «Прессинг».</w:t>
      </w:r>
    </w:p>
    <w:p w:rsidR="00F730E7" w:rsidRPr="009C2BC4" w:rsidRDefault="00F730E7" w:rsidP="00F730E7">
      <w:pPr>
        <w:jc w:val="both"/>
        <w:rPr>
          <w:color w:val="3F3F3F"/>
          <w:sz w:val="24"/>
          <w:szCs w:val="24"/>
        </w:rPr>
      </w:pPr>
      <w:r w:rsidRPr="009C2BC4">
        <w:rPr>
          <w:color w:val="3F3F3F"/>
          <w:sz w:val="24"/>
          <w:szCs w:val="24"/>
        </w:rPr>
        <w:t>В сельском поселении, как и в целом по району сокращается количество личных подворий. Основными причинами чему послужили: низкий уровень доходов селян, отсутствие пунктов приема и переработки молока и мяса, низкие закупочные цены на сельхозпродукцию, высокие цены на корма.</w:t>
      </w:r>
    </w:p>
    <w:p w:rsidR="00F730E7" w:rsidRPr="009C2BC4" w:rsidRDefault="00F730E7" w:rsidP="00F730E7">
      <w:pPr>
        <w:spacing w:after="75" w:line="312" w:lineRule="atLeast"/>
        <w:jc w:val="both"/>
        <w:rPr>
          <w:color w:val="3F3F3F"/>
          <w:sz w:val="24"/>
          <w:szCs w:val="24"/>
        </w:rPr>
      </w:pPr>
      <w:r>
        <w:rPr>
          <w:color w:val="3F3F3F"/>
          <w:sz w:val="24"/>
          <w:szCs w:val="24"/>
        </w:rPr>
        <w:t xml:space="preserve"> </w:t>
      </w:r>
    </w:p>
    <w:p w:rsidR="00F730E7" w:rsidRPr="009C2BC4" w:rsidRDefault="00F730E7" w:rsidP="00F730E7">
      <w:pPr>
        <w:spacing w:after="75" w:line="312" w:lineRule="atLeast"/>
        <w:jc w:val="both"/>
        <w:rPr>
          <w:b/>
          <w:color w:val="3F3F3F"/>
          <w:sz w:val="24"/>
          <w:szCs w:val="24"/>
        </w:rPr>
      </w:pPr>
      <w:r w:rsidRPr="009C2BC4">
        <w:rPr>
          <w:b/>
          <w:color w:val="3F3F3F"/>
          <w:sz w:val="24"/>
          <w:szCs w:val="24"/>
        </w:rPr>
        <w:t>Показатели состояния личных хозяйств</w:t>
      </w:r>
    </w:p>
    <w:p w:rsidR="00F730E7" w:rsidRPr="009C2BC4" w:rsidRDefault="00F730E7" w:rsidP="00F730E7">
      <w:pPr>
        <w:spacing w:after="75" w:line="312" w:lineRule="atLeast"/>
        <w:jc w:val="both"/>
        <w:rPr>
          <w:b/>
          <w:color w:val="3F3F3F"/>
          <w:sz w:val="24"/>
          <w:szCs w:val="24"/>
        </w:rPr>
      </w:pPr>
    </w:p>
    <w:tbl>
      <w:tblPr>
        <w:tblW w:w="9770" w:type="dxa"/>
        <w:tblInd w:w="-198" w:type="dxa"/>
        <w:tblLayout w:type="fixed"/>
        <w:tblCellMar>
          <w:left w:w="0" w:type="dxa"/>
          <w:right w:w="0" w:type="dxa"/>
        </w:tblCellMar>
        <w:tblLook w:val="0000" w:firstRow="0" w:lastRow="0" w:firstColumn="0" w:lastColumn="0" w:noHBand="0" w:noVBand="0"/>
      </w:tblPr>
      <w:tblGrid>
        <w:gridCol w:w="4461"/>
        <w:gridCol w:w="1522"/>
        <w:gridCol w:w="1250"/>
        <w:gridCol w:w="1174"/>
        <w:gridCol w:w="1363"/>
      </w:tblGrid>
      <w:tr w:rsidR="00F730E7" w:rsidRPr="009C2BC4" w:rsidTr="00BC16E8">
        <w:tc>
          <w:tcPr>
            <w:tcW w:w="4461" w:type="dxa"/>
            <w:tcBorders>
              <w:top w:val="single" w:sz="8" w:space="0" w:color="000000"/>
              <w:left w:val="single" w:sz="8" w:space="0" w:color="000000"/>
              <w:bottom w:val="single" w:sz="8" w:space="0" w:color="000000"/>
              <w:right w:val="nil"/>
            </w:tcBorders>
          </w:tcPr>
          <w:p w:rsidR="00F730E7" w:rsidRPr="009C2BC4" w:rsidRDefault="00F730E7" w:rsidP="00BC16E8">
            <w:pPr>
              <w:suppressAutoHyphens/>
              <w:snapToGrid w:val="0"/>
              <w:spacing w:after="75" w:line="312" w:lineRule="atLeast"/>
              <w:jc w:val="both"/>
              <w:rPr>
                <w:b/>
                <w:color w:val="3F3F3F"/>
                <w:sz w:val="24"/>
                <w:szCs w:val="24"/>
                <w:lang w:eastAsia="ar-SA"/>
              </w:rPr>
            </w:pPr>
            <w:r w:rsidRPr="009C2BC4">
              <w:rPr>
                <w:b/>
                <w:color w:val="3F3F3F"/>
                <w:sz w:val="24"/>
                <w:szCs w:val="24"/>
              </w:rPr>
              <w:t>Показатели</w:t>
            </w:r>
          </w:p>
        </w:tc>
        <w:tc>
          <w:tcPr>
            <w:tcW w:w="1522" w:type="dxa"/>
            <w:tcBorders>
              <w:top w:val="single" w:sz="8" w:space="0" w:color="000000"/>
              <w:left w:val="single" w:sz="8" w:space="0" w:color="000000"/>
              <w:bottom w:val="single" w:sz="8" w:space="0" w:color="000000"/>
              <w:right w:val="nil"/>
            </w:tcBorders>
          </w:tcPr>
          <w:p w:rsidR="00F730E7" w:rsidRPr="009C2BC4" w:rsidRDefault="00F730E7" w:rsidP="00BC16E8">
            <w:pPr>
              <w:suppressAutoHyphens/>
              <w:snapToGrid w:val="0"/>
              <w:spacing w:after="75" w:line="312" w:lineRule="atLeast"/>
              <w:jc w:val="both"/>
              <w:rPr>
                <w:b/>
                <w:color w:val="3F3F3F"/>
                <w:sz w:val="24"/>
                <w:szCs w:val="24"/>
                <w:lang w:eastAsia="ar-SA"/>
              </w:rPr>
            </w:pPr>
            <w:proofErr w:type="spellStart"/>
            <w:r w:rsidRPr="009C2BC4">
              <w:rPr>
                <w:b/>
                <w:color w:val="3F3F3F"/>
                <w:sz w:val="24"/>
                <w:szCs w:val="24"/>
              </w:rPr>
              <w:t>Ед.изм</w:t>
            </w:r>
            <w:proofErr w:type="spellEnd"/>
            <w:r w:rsidRPr="009C2BC4">
              <w:rPr>
                <w:b/>
                <w:color w:val="3F3F3F"/>
                <w:sz w:val="24"/>
                <w:szCs w:val="24"/>
              </w:rPr>
              <w:t>.</w:t>
            </w:r>
          </w:p>
        </w:tc>
        <w:tc>
          <w:tcPr>
            <w:tcW w:w="1250" w:type="dxa"/>
            <w:tcBorders>
              <w:top w:val="single" w:sz="8" w:space="0" w:color="000000"/>
              <w:left w:val="single" w:sz="8" w:space="0" w:color="000000"/>
              <w:bottom w:val="single" w:sz="8" w:space="0" w:color="000000"/>
              <w:right w:val="nil"/>
            </w:tcBorders>
          </w:tcPr>
          <w:p w:rsidR="00F730E7" w:rsidRPr="009C2BC4" w:rsidRDefault="00F730E7" w:rsidP="00BC16E8">
            <w:pPr>
              <w:suppressAutoHyphens/>
              <w:snapToGrid w:val="0"/>
              <w:spacing w:after="75" w:line="312" w:lineRule="atLeast"/>
              <w:jc w:val="both"/>
              <w:rPr>
                <w:b/>
                <w:color w:val="3F3F3F"/>
                <w:sz w:val="24"/>
                <w:szCs w:val="24"/>
                <w:lang w:eastAsia="ar-SA"/>
              </w:rPr>
            </w:pPr>
            <w:r w:rsidRPr="009C2BC4">
              <w:rPr>
                <w:b/>
                <w:color w:val="3F3F3F"/>
                <w:sz w:val="24"/>
                <w:szCs w:val="24"/>
              </w:rPr>
              <w:t>2016 г.</w:t>
            </w:r>
          </w:p>
        </w:tc>
        <w:tc>
          <w:tcPr>
            <w:tcW w:w="1174" w:type="dxa"/>
            <w:tcBorders>
              <w:top w:val="single" w:sz="8" w:space="0" w:color="000000"/>
              <w:left w:val="single" w:sz="8" w:space="0" w:color="000000"/>
              <w:bottom w:val="single" w:sz="8" w:space="0" w:color="000000"/>
              <w:right w:val="nil"/>
            </w:tcBorders>
          </w:tcPr>
          <w:p w:rsidR="00F730E7" w:rsidRPr="009C2BC4" w:rsidRDefault="00F730E7" w:rsidP="00BC16E8">
            <w:pPr>
              <w:suppressAutoHyphens/>
              <w:snapToGrid w:val="0"/>
              <w:spacing w:after="75" w:line="312" w:lineRule="atLeast"/>
              <w:jc w:val="both"/>
              <w:rPr>
                <w:b/>
                <w:color w:val="3F3F3F"/>
                <w:sz w:val="24"/>
                <w:szCs w:val="24"/>
                <w:lang w:eastAsia="ar-SA"/>
              </w:rPr>
            </w:pPr>
            <w:r w:rsidRPr="009C2BC4">
              <w:rPr>
                <w:b/>
                <w:color w:val="3F3F3F"/>
                <w:sz w:val="24"/>
                <w:szCs w:val="24"/>
              </w:rPr>
              <w:t>2017 г.</w:t>
            </w:r>
          </w:p>
        </w:tc>
        <w:tc>
          <w:tcPr>
            <w:tcW w:w="1363" w:type="dxa"/>
            <w:tcBorders>
              <w:top w:val="single" w:sz="8" w:space="0" w:color="000000"/>
              <w:left w:val="single" w:sz="8" w:space="0" w:color="000000"/>
              <w:bottom w:val="single" w:sz="8" w:space="0" w:color="000000"/>
              <w:right w:val="single" w:sz="8" w:space="0" w:color="000000"/>
            </w:tcBorders>
          </w:tcPr>
          <w:p w:rsidR="00F730E7" w:rsidRPr="009C2BC4" w:rsidRDefault="00F730E7" w:rsidP="00BC16E8">
            <w:pPr>
              <w:suppressAutoHyphens/>
              <w:snapToGrid w:val="0"/>
              <w:spacing w:after="75" w:line="312" w:lineRule="atLeast"/>
              <w:jc w:val="both"/>
              <w:rPr>
                <w:b/>
                <w:color w:val="3F3F3F"/>
                <w:sz w:val="24"/>
                <w:szCs w:val="24"/>
                <w:lang w:eastAsia="ar-SA"/>
              </w:rPr>
            </w:pPr>
            <w:r w:rsidRPr="009C2BC4">
              <w:rPr>
                <w:b/>
                <w:color w:val="3F3F3F"/>
                <w:sz w:val="24"/>
                <w:szCs w:val="24"/>
              </w:rPr>
              <w:t>2018г.</w:t>
            </w:r>
          </w:p>
        </w:tc>
      </w:tr>
      <w:tr w:rsidR="00F730E7" w:rsidRPr="00F730E7" w:rsidTr="00BC16E8">
        <w:tc>
          <w:tcPr>
            <w:tcW w:w="4461" w:type="dxa"/>
            <w:tcBorders>
              <w:top w:val="nil"/>
              <w:left w:val="single" w:sz="8" w:space="0" w:color="000000"/>
              <w:bottom w:val="single" w:sz="8" w:space="0" w:color="000000"/>
              <w:right w:val="nil"/>
            </w:tcBorders>
          </w:tcPr>
          <w:p w:rsidR="00F730E7" w:rsidRPr="00F730E7" w:rsidRDefault="00F730E7" w:rsidP="00BC16E8">
            <w:pPr>
              <w:suppressAutoHyphens/>
              <w:snapToGrid w:val="0"/>
              <w:spacing w:after="75" w:line="312" w:lineRule="atLeast"/>
              <w:jc w:val="both"/>
              <w:rPr>
                <w:color w:val="000000" w:themeColor="text1"/>
                <w:sz w:val="24"/>
                <w:szCs w:val="24"/>
                <w:lang w:eastAsia="ar-SA"/>
              </w:rPr>
            </w:pPr>
            <w:r w:rsidRPr="00F730E7">
              <w:rPr>
                <w:color w:val="000000" w:themeColor="text1"/>
                <w:sz w:val="24"/>
                <w:szCs w:val="24"/>
              </w:rPr>
              <w:t>Количество личных подворий</w:t>
            </w:r>
          </w:p>
        </w:tc>
        <w:tc>
          <w:tcPr>
            <w:tcW w:w="1522" w:type="dxa"/>
            <w:tcBorders>
              <w:top w:val="nil"/>
              <w:left w:val="single" w:sz="8" w:space="0" w:color="000000"/>
              <w:bottom w:val="single" w:sz="8" w:space="0" w:color="000000"/>
              <w:right w:val="nil"/>
            </w:tcBorders>
          </w:tcPr>
          <w:p w:rsidR="00F730E7" w:rsidRPr="00F730E7" w:rsidRDefault="00F730E7" w:rsidP="00BC16E8">
            <w:pPr>
              <w:suppressAutoHyphens/>
              <w:snapToGrid w:val="0"/>
              <w:spacing w:after="75" w:line="312" w:lineRule="atLeast"/>
              <w:jc w:val="both"/>
              <w:rPr>
                <w:color w:val="000000" w:themeColor="text1"/>
                <w:sz w:val="24"/>
                <w:szCs w:val="24"/>
                <w:lang w:eastAsia="ar-SA"/>
              </w:rPr>
            </w:pPr>
            <w:r w:rsidRPr="00F730E7">
              <w:rPr>
                <w:color w:val="000000" w:themeColor="text1"/>
                <w:sz w:val="24"/>
                <w:szCs w:val="24"/>
              </w:rPr>
              <w:t>штук</w:t>
            </w:r>
          </w:p>
        </w:tc>
        <w:tc>
          <w:tcPr>
            <w:tcW w:w="1250" w:type="dxa"/>
            <w:tcBorders>
              <w:top w:val="nil"/>
              <w:left w:val="single" w:sz="8" w:space="0" w:color="000000"/>
              <w:bottom w:val="single" w:sz="8" w:space="0" w:color="000000"/>
              <w:right w:val="nil"/>
            </w:tcBorders>
          </w:tcPr>
          <w:p w:rsidR="00F730E7" w:rsidRPr="00F730E7" w:rsidRDefault="00F730E7" w:rsidP="00BC16E8">
            <w:pPr>
              <w:suppressAutoHyphens/>
              <w:snapToGrid w:val="0"/>
              <w:spacing w:after="75" w:line="312" w:lineRule="atLeast"/>
              <w:jc w:val="both"/>
              <w:rPr>
                <w:color w:val="000000" w:themeColor="text1"/>
                <w:sz w:val="24"/>
                <w:szCs w:val="24"/>
                <w:lang w:eastAsia="ar-SA"/>
              </w:rPr>
            </w:pPr>
            <w:r w:rsidRPr="00F730E7">
              <w:rPr>
                <w:color w:val="000000" w:themeColor="text1"/>
                <w:sz w:val="24"/>
                <w:szCs w:val="24"/>
                <w:lang w:eastAsia="ar-SA"/>
              </w:rPr>
              <w:t>602</w:t>
            </w:r>
          </w:p>
        </w:tc>
        <w:tc>
          <w:tcPr>
            <w:tcW w:w="1174" w:type="dxa"/>
            <w:tcBorders>
              <w:top w:val="nil"/>
              <w:left w:val="single" w:sz="8" w:space="0" w:color="000000"/>
              <w:bottom w:val="single" w:sz="8" w:space="0" w:color="000000"/>
              <w:right w:val="nil"/>
            </w:tcBorders>
          </w:tcPr>
          <w:p w:rsidR="00F730E7" w:rsidRPr="00F730E7" w:rsidRDefault="00F730E7" w:rsidP="00BC16E8">
            <w:pPr>
              <w:suppressAutoHyphens/>
              <w:snapToGrid w:val="0"/>
              <w:spacing w:after="75" w:line="312" w:lineRule="atLeast"/>
              <w:jc w:val="both"/>
              <w:rPr>
                <w:color w:val="000000" w:themeColor="text1"/>
                <w:sz w:val="24"/>
                <w:szCs w:val="24"/>
                <w:lang w:eastAsia="ar-SA"/>
              </w:rPr>
            </w:pPr>
            <w:r w:rsidRPr="00F730E7">
              <w:rPr>
                <w:color w:val="000000" w:themeColor="text1"/>
                <w:sz w:val="24"/>
                <w:szCs w:val="24"/>
                <w:lang w:eastAsia="ar-SA"/>
              </w:rPr>
              <w:t>598</w:t>
            </w:r>
          </w:p>
        </w:tc>
        <w:tc>
          <w:tcPr>
            <w:tcW w:w="1363" w:type="dxa"/>
            <w:tcBorders>
              <w:top w:val="nil"/>
              <w:left w:val="single" w:sz="8" w:space="0" w:color="000000"/>
              <w:bottom w:val="single" w:sz="8" w:space="0" w:color="000000"/>
              <w:right w:val="single" w:sz="8" w:space="0" w:color="000000"/>
            </w:tcBorders>
          </w:tcPr>
          <w:p w:rsidR="00F730E7" w:rsidRPr="00F730E7" w:rsidRDefault="00F730E7" w:rsidP="00BC16E8">
            <w:pPr>
              <w:suppressAutoHyphens/>
              <w:snapToGrid w:val="0"/>
              <w:spacing w:after="75" w:line="312" w:lineRule="atLeast"/>
              <w:jc w:val="both"/>
              <w:rPr>
                <w:color w:val="000000" w:themeColor="text1"/>
                <w:sz w:val="24"/>
                <w:szCs w:val="24"/>
                <w:lang w:eastAsia="ar-SA"/>
              </w:rPr>
            </w:pPr>
            <w:r w:rsidRPr="00F730E7">
              <w:rPr>
                <w:color w:val="000000" w:themeColor="text1"/>
                <w:sz w:val="24"/>
                <w:szCs w:val="24"/>
                <w:lang w:eastAsia="ar-SA"/>
              </w:rPr>
              <w:t>575</w:t>
            </w:r>
          </w:p>
        </w:tc>
      </w:tr>
      <w:tr w:rsidR="00F730E7" w:rsidRPr="00F730E7" w:rsidTr="00BC16E8">
        <w:tc>
          <w:tcPr>
            <w:tcW w:w="4461" w:type="dxa"/>
            <w:tcBorders>
              <w:top w:val="nil"/>
              <w:left w:val="single" w:sz="8" w:space="0" w:color="000000"/>
              <w:bottom w:val="single" w:sz="8" w:space="0" w:color="000000"/>
              <w:right w:val="nil"/>
            </w:tcBorders>
          </w:tcPr>
          <w:p w:rsidR="00F730E7" w:rsidRPr="00F730E7" w:rsidRDefault="00F730E7" w:rsidP="00BC16E8">
            <w:pPr>
              <w:suppressAutoHyphens/>
              <w:snapToGrid w:val="0"/>
              <w:spacing w:after="75" w:line="312" w:lineRule="atLeast"/>
              <w:jc w:val="both"/>
              <w:rPr>
                <w:color w:val="000000" w:themeColor="text1"/>
                <w:sz w:val="24"/>
                <w:szCs w:val="24"/>
                <w:lang w:eastAsia="ar-SA"/>
              </w:rPr>
            </w:pPr>
            <w:r w:rsidRPr="00F730E7">
              <w:rPr>
                <w:color w:val="000000" w:themeColor="text1"/>
                <w:sz w:val="24"/>
                <w:szCs w:val="24"/>
              </w:rPr>
              <w:t>Поголовье КРС</w:t>
            </w:r>
          </w:p>
        </w:tc>
        <w:tc>
          <w:tcPr>
            <w:tcW w:w="1522" w:type="dxa"/>
            <w:tcBorders>
              <w:top w:val="nil"/>
              <w:left w:val="single" w:sz="8" w:space="0" w:color="000000"/>
              <w:bottom w:val="single" w:sz="8" w:space="0" w:color="000000"/>
              <w:right w:val="nil"/>
            </w:tcBorders>
          </w:tcPr>
          <w:p w:rsidR="00F730E7" w:rsidRPr="00F730E7" w:rsidRDefault="00F730E7" w:rsidP="00BC16E8">
            <w:pPr>
              <w:suppressAutoHyphens/>
              <w:snapToGrid w:val="0"/>
              <w:spacing w:after="75" w:line="312" w:lineRule="atLeast"/>
              <w:jc w:val="both"/>
              <w:rPr>
                <w:color w:val="000000" w:themeColor="text1"/>
                <w:sz w:val="24"/>
                <w:szCs w:val="24"/>
                <w:lang w:eastAsia="ar-SA"/>
              </w:rPr>
            </w:pPr>
            <w:r w:rsidRPr="00F730E7">
              <w:rPr>
                <w:color w:val="000000" w:themeColor="text1"/>
                <w:sz w:val="24"/>
                <w:szCs w:val="24"/>
              </w:rPr>
              <w:t>голов</w:t>
            </w:r>
          </w:p>
        </w:tc>
        <w:tc>
          <w:tcPr>
            <w:tcW w:w="1250" w:type="dxa"/>
            <w:tcBorders>
              <w:top w:val="nil"/>
              <w:left w:val="single" w:sz="8" w:space="0" w:color="000000"/>
              <w:bottom w:val="single" w:sz="8" w:space="0" w:color="000000"/>
              <w:right w:val="nil"/>
            </w:tcBorders>
          </w:tcPr>
          <w:p w:rsidR="00F730E7" w:rsidRPr="00F730E7" w:rsidRDefault="00F730E7" w:rsidP="00BC16E8">
            <w:pPr>
              <w:suppressAutoHyphens/>
              <w:snapToGrid w:val="0"/>
              <w:spacing w:after="75" w:line="312" w:lineRule="atLeast"/>
              <w:jc w:val="both"/>
              <w:rPr>
                <w:color w:val="000000" w:themeColor="text1"/>
                <w:sz w:val="24"/>
                <w:szCs w:val="24"/>
                <w:lang w:eastAsia="ar-SA"/>
              </w:rPr>
            </w:pPr>
            <w:r w:rsidRPr="00F730E7">
              <w:rPr>
                <w:color w:val="000000" w:themeColor="text1"/>
                <w:sz w:val="24"/>
                <w:szCs w:val="24"/>
                <w:lang w:eastAsia="ar-SA"/>
              </w:rPr>
              <w:t>100</w:t>
            </w:r>
          </w:p>
        </w:tc>
        <w:tc>
          <w:tcPr>
            <w:tcW w:w="1174" w:type="dxa"/>
            <w:tcBorders>
              <w:top w:val="nil"/>
              <w:left w:val="single" w:sz="8" w:space="0" w:color="000000"/>
              <w:bottom w:val="single" w:sz="8" w:space="0" w:color="000000"/>
              <w:right w:val="nil"/>
            </w:tcBorders>
          </w:tcPr>
          <w:p w:rsidR="00F730E7" w:rsidRPr="00F730E7" w:rsidRDefault="00F730E7" w:rsidP="00BC16E8">
            <w:pPr>
              <w:suppressAutoHyphens/>
              <w:snapToGrid w:val="0"/>
              <w:spacing w:after="75" w:line="312" w:lineRule="atLeast"/>
              <w:jc w:val="both"/>
              <w:rPr>
                <w:color w:val="000000" w:themeColor="text1"/>
                <w:sz w:val="24"/>
                <w:szCs w:val="24"/>
                <w:lang w:eastAsia="ar-SA"/>
              </w:rPr>
            </w:pPr>
            <w:r w:rsidRPr="00F730E7">
              <w:rPr>
                <w:color w:val="000000" w:themeColor="text1"/>
                <w:sz w:val="24"/>
                <w:szCs w:val="24"/>
                <w:lang w:eastAsia="ar-SA"/>
              </w:rPr>
              <w:t>91</w:t>
            </w:r>
          </w:p>
        </w:tc>
        <w:tc>
          <w:tcPr>
            <w:tcW w:w="1363" w:type="dxa"/>
            <w:tcBorders>
              <w:top w:val="nil"/>
              <w:left w:val="single" w:sz="8" w:space="0" w:color="000000"/>
              <w:bottom w:val="single" w:sz="8" w:space="0" w:color="000000"/>
              <w:right w:val="single" w:sz="8" w:space="0" w:color="000000"/>
            </w:tcBorders>
          </w:tcPr>
          <w:p w:rsidR="00F730E7" w:rsidRPr="00F730E7" w:rsidRDefault="00F730E7" w:rsidP="00BC16E8">
            <w:pPr>
              <w:suppressAutoHyphens/>
              <w:snapToGrid w:val="0"/>
              <w:spacing w:after="75" w:line="312" w:lineRule="atLeast"/>
              <w:jc w:val="both"/>
              <w:rPr>
                <w:color w:val="000000" w:themeColor="text1"/>
                <w:sz w:val="24"/>
                <w:szCs w:val="24"/>
                <w:lang w:eastAsia="ar-SA"/>
              </w:rPr>
            </w:pPr>
            <w:r w:rsidRPr="00F730E7">
              <w:rPr>
                <w:color w:val="000000" w:themeColor="text1"/>
                <w:sz w:val="24"/>
                <w:szCs w:val="24"/>
                <w:lang w:eastAsia="ar-SA"/>
              </w:rPr>
              <w:t>84</w:t>
            </w:r>
          </w:p>
        </w:tc>
      </w:tr>
      <w:tr w:rsidR="00F730E7" w:rsidRPr="00F730E7" w:rsidTr="00BC16E8">
        <w:tc>
          <w:tcPr>
            <w:tcW w:w="4461" w:type="dxa"/>
            <w:tcBorders>
              <w:top w:val="nil"/>
              <w:left w:val="single" w:sz="8" w:space="0" w:color="000000"/>
              <w:bottom w:val="single" w:sz="8" w:space="0" w:color="000000"/>
              <w:right w:val="nil"/>
            </w:tcBorders>
          </w:tcPr>
          <w:p w:rsidR="00F730E7" w:rsidRPr="00F730E7" w:rsidRDefault="00F730E7" w:rsidP="00BC16E8">
            <w:pPr>
              <w:suppressAutoHyphens/>
              <w:snapToGrid w:val="0"/>
              <w:spacing w:after="75" w:line="312" w:lineRule="atLeast"/>
              <w:jc w:val="both"/>
              <w:rPr>
                <w:color w:val="000000" w:themeColor="text1"/>
                <w:sz w:val="24"/>
                <w:szCs w:val="24"/>
                <w:lang w:eastAsia="ar-SA"/>
              </w:rPr>
            </w:pPr>
            <w:r w:rsidRPr="00F730E7">
              <w:rPr>
                <w:color w:val="000000" w:themeColor="text1"/>
                <w:sz w:val="24"/>
                <w:szCs w:val="24"/>
              </w:rPr>
              <w:t>Поголовье овец и коз</w:t>
            </w:r>
          </w:p>
        </w:tc>
        <w:tc>
          <w:tcPr>
            <w:tcW w:w="1522" w:type="dxa"/>
            <w:tcBorders>
              <w:top w:val="nil"/>
              <w:left w:val="single" w:sz="8" w:space="0" w:color="000000"/>
              <w:bottom w:val="single" w:sz="8" w:space="0" w:color="000000"/>
              <w:right w:val="nil"/>
            </w:tcBorders>
          </w:tcPr>
          <w:p w:rsidR="00F730E7" w:rsidRPr="00F730E7" w:rsidRDefault="00F730E7" w:rsidP="00BC16E8">
            <w:pPr>
              <w:suppressAutoHyphens/>
              <w:snapToGrid w:val="0"/>
              <w:spacing w:after="75" w:line="312" w:lineRule="atLeast"/>
              <w:jc w:val="both"/>
              <w:rPr>
                <w:color w:val="000000" w:themeColor="text1"/>
                <w:sz w:val="24"/>
                <w:szCs w:val="24"/>
                <w:lang w:eastAsia="ar-SA"/>
              </w:rPr>
            </w:pPr>
            <w:r w:rsidRPr="00F730E7">
              <w:rPr>
                <w:color w:val="000000" w:themeColor="text1"/>
                <w:sz w:val="24"/>
                <w:szCs w:val="24"/>
              </w:rPr>
              <w:t>голов</w:t>
            </w:r>
          </w:p>
        </w:tc>
        <w:tc>
          <w:tcPr>
            <w:tcW w:w="1250" w:type="dxa"/>
            <w:tcBorders>
              <w:top w:val="nil"/>
              <w:left w:val="single" w:sz="8" w:space="0" w:color="000000"/>
              <w:bottom w:val="single" w:sz="8" w:space="0" w:color="000000"/>
              <w:right w:val="nil"/>
            </w:tcBorders>
          </w:tcPr>
          <w:p w:rsidR="00F730E7" w:rsidRPr="00F730E7" w:rsidRDefault="00F730E7" w:rsidP="00BC16E8">
            <w:pPr>
              <w:suppressAutoHyphens/>
              <w:snapToGrid w:val="0"/>
              <w:spacing w:after="75" w:line="312" w:lineRule="atLeast"/>
              <w:jc w:val="both"/>
              <w:rPr>
                <w:color w:val="000000" w:themeColor="text1"/>
                <w:sz w:val="24"/>
                <w:szCs w:val="24"/>
                <w:lang w:eastAsia="ar-SA"/>
              </w:rPr>
            </w:pPr>
            <w:r w:rsidRPr="00F730E7">
              <w:rPr>
                <w:color w:val="000000" w:themeColor="text1"/>
                <w:sz w:val="24"/>
                <w:szCs w:val="24"/>
                <w:lang w:eastAsia="ar-SA"/>
              </w:rPr>
              <w:t>202</w:t>
            </w:r>
          </w:p>
        </w:tc>
        <w:tc>
          <w:tcPr>
            <w:tcW w:w="1174" w:type="dxa"/>
            <w:tcBorders>
              <w:top w:val="nil"/>
              <w:left w:val="single" w:sz="8" w:space="0" w:color="000000"/>
              <w:bottom w:val="single" w:sz="8" w:space="0" w:color="000000"/>
              <w:right w:val="nil"/>
            </w:tcBorders>
          </w:tcPr>
          <w:p w:rsidR="00F730E7" w:rsidRPr="00F730E7" w:rsidRDefault="00F730E7" w:rsidP="00BC16E8">
            <w:pPr>
              <w:suppressAutoHyphens/>
              <w:snapToGrid w:val="0"/>
              <w:spacing w:after="75" w:line="312" w:lineRule="atLeast"/>
              <w:jc w:val="both"/>
              <w:rPr>
                <w:color w:val="000000" w:themeColor="text1"/>
                <w:sz w:val="24"/>
                <w:szCs w:val="24"/>
                <w:lang w:eastAsia="ar-SA"/>
              </w:rPr>
            </w:pPr>
            <w:r w:rsidRPr="00F730E7">
              <w:rPr>
                <w:color w:val="000000" w:themeColor="text1"/>
                <w:sz w:val="24"/>
                <w:szCs w:val="24"/>
                <w:lang w:eastAsia="ar-SA"/>
              </w:rPr>
              <w:t>115</w:t>
            </w:r>
          </w:p>
        </w:tc>
        <w:tc>
          <w:tcPr>
            <w:tcW w:w="1363" w:type="dxa"/>
            <w:tcBorders>
              <w:top w:val="nil"/>
              <w:left w:val="single" w:sz="8" w:space="0" w:color="000000"/>
              <w:bottom w:val="single" w:sz="8" w:space="0" w:color="000000"/>
              <w:right w:val="single" w:sz="8" w:space="0" w:color="000000"/>
            </w:tcBorders>
          </w:tcPr>
          <w:p w:rsidR="00F730E7" w:rsidRPr="00F730E7" w:rsidRDefault="00F730E7" w:rsidP="00BC16E8">
            <w:pPr>
              <w:suppressAutoHyphens/>
              <w:snapToGrid w:val="0"/>
              <w:spacing w:after="75" w:line="312" w:lineRule="atLeast"/>
              <w:jc w:val="both"/>
              <w:rPr>
                <w:color w:val="000000" w:themeColor="text1"/>
                <w:sz w:val="24"/>
                <w:szCs w:val="24"/>
                <w:lang w:eastAsia="ar-SA"/>
              </w:rPr>
            </w:pPr>
            <w:r w:rsidRPr="00F730E7">
              <w:rPr>
                <w:color w:val="000000" w:themeColor="text1"/>
                <w:sz w:val="24"/>
                <w:szCs w:val="24"/>
                <w:lang w:eastAsia="ar-SA"/>
              </w:rPr>
              <w:t>107</w:t>
            </w:r>
          </w:p>
        </w:tc>
      </w:tr>
      <w:tr w:rsidR="00F730E7" w:rsidRPr="00F730E7" w:rsidTr="00BC16E8">
        <w:tc>
          <w:tcPr>
            <w:tcW w:w="4461" w:type="dxa"/>
            <w:tcBorders>
              <w:top w:val="nil"/>
              <w:left w:val="single" w:sz="8" w:space="0" w:color="000000"/>
              <w:bottom w:val="single" w:sz="8" w:space="0" w:color="000000"/>
              <w:right w:val="nil"/>
            </w:tcBorders>
          </w:tcPr>
          <w:p w:rsidR="00F730E7" w:rsidRPr="00F730E7" w:rsidRDefault="00F730E7" w:rsidP="00BC16E8">
            <w:pPr>
              <w:suppressAutoHyphens/>
              <w:snapToGrid w:val="0"/>
              <w:spacing w:after="75" w:line="312" w:lineRule="atLeast"/>
              <w:jc w:val="both"/>
              <w:rPr>
                <w:color w:val="000000" w:themeColor="text1"/>
                <w:sz w:val="24"/>
                <w:szCs w:val="24"/>
                <w:lang w:eastAsia="ar-SA"/>
              </w:rPr>
            </w:pPr>
            <w:r w:rsidRPr="00F730E7">
              <w:rPr>
                <w:color w:val="000000" w:themeColor="text1"/>
                <w:sz w:val="24"/>
                <w:szCs w:val="24"/>
              </w:rPr>
              <w:t>Поголовье птиц</w:t>
            </w:r>
          </w:p>
        </w:tc>
        <w:tc>
          <w:tcPr>
            <w:tcW w:w="1522" w:type="dxa"/>
            <w:tcBorders>
              <w:top w:val="nil"/>
              <w:left w:val="single" w:sz="8" w:space="0" w:color="000000"/>
              <w:bottom w:val="single" w:sz="8" w:space="0" w:color="000000"/>
              <w:right w:val="nil"/>
            </w:tcBorders>
          </w:tcPr>
          <w:p w:rsidR="00F730E7" w:rsidRPr="00F730E7" w:rsidRDefault="00F730E7" w:rsidP="00BC16E8">
            <w:pPr>
              <w:suppressAutoHyphens/>
              <w:snapToGrid w:val="0"/>
              <w:spacing w:after="75" w:line="312" w:lineRule="atLeast"/>
              <w:jc w:val="both"/>
              <w:rPr>
                <w:color w:val="000000" w:themeColor="text1"/>
                <w:sz w:val="24"/>
                <w:szCs w:val="24"/>
                <w:lang w:eastAsia="ar-SA"/>
              </w:rPr>
            </w:pPr>
            <w:r w:rsidRPr="00F730E7">
              <w:rPr>
                <w:color w:val="000000" w:themeColor="text1"/>
                <w:sz w:val="24"/>
                <w:szCs w:val="24"/>
              </w:rPr>
              <w:t>голов</w:t>
            </w:r>
          </w:p>
        </w:tc>
        <w:tc>
          <w:tcPr>
            <w:tcW w:w="1250" w:type="dxa"/>
            <w:tcBorders>
              <w:top w:val="nil"/>
              <w:left w:val="single" w:sz="8" w:space="0" w:color="000000"/>
              <w:bottom w:val="single" w:sz="8" w:space="0" w:color="000000"/>
              <w:right w:val="nil"/>
            </w:tcBorders>
          </w:tcPr>
          <w:p w:rsidR="00F730E7" w:rsidRPr="00F730E7" w:rsidRDefault="00F730E7" w:rsidP="00BC16E8">
            <w:pPr>
              <w:suppressAutoHyphens/>
              <w:snapToGrid w:val="0"/>
              <w:spacing w:after="75" w:line="312" w:lineRule="atLeast"/>
              <w:jc w:val="both"/>
              <w:rPr>
                <w:color w:val="000000" w:themeColor="text1"/>
                <w:sz w:val="24"/>
                <w:szCs w:val="24"/>
                <w:lang w:eastAsia="ar-SA"/>
              </w:rPr>
            </w:pPr>
            <w:r w:rsidRPr="00F730E7">
              <w:rPr>
                <w:color w:val="000000" w:themeColor="text1"/>
                <w:sz w:val="24"/>
                <w:szCs w:val="24"/>
                <w:lang w:eastAsia="ar-SA"/>
              </w:rPr>
              <w:t>985</w:t>
            </w:r>
          </w:p>
        </w:tc>
        <w:tc>
          <w:tcPr>
            <w:tcW w:w="1174" w:type="dxa"/>
            <w:tcBorders>
              <w:top w:val="nil"/>
              <w:left w:val="single" w:sz="8" w:space="0" w:color="000000"/>
              <w:bottom w:val="single" w:sz="8" w:space="0" w:color="000000"/>
              <w:right w:val="nil"/>
            </w:tcBorders>
          </w:tcPr>
          <w:p w:rsidR="00F730E7" w:rsidRPr="00F730E7" w:rsidRDefault="00F730E7" w:rsidP="00BC16E8">
            <w:pPr>
              <w:suppressAutoHyphens/>
              <w:snapToGrid w:val="0"/>
              <w:spacing w:after="75" w:line="312" w:lineRule="atLeast"/>
              <w:jc w:val="both"/>
              <w:rPr>
                <w:color w:val="000000" w:themeColor="text1"/>
                <w:sz w:val="24"/>
                <w:szCs w:val="24"/>
                <w:lang w:eastAsia="ar-SA"/>
              </w:rPr>
            </w:pPr>
            <w:r w:rsidRPr="00F730E7">
              <w:rPr>
                <w:color w:val="000000" w:themeColor="text1"/>
                <w:sz w:val="24"/>
                <w:szCs w:val="24"/>
                <w:lang w:eastAsia="ar-SA"/>
              </w:rPr>
              <w:t>1284</w:t>
            </w:r>
          </w:p>
        </w:tc>
        <w:tc>
          <w:tcPr>
            <w:tcW w:w="1363" w:type="dxa"/>
            <w:tcBorders>
              <w:top w:val="nil"/>
              <w:left w:val="single" w:sz="8" w:space="0" w:color="000000"/>
              <w:bottom w:val="single" w:sz="8" w:space="0" w:color="000000"/>
              <w:right w:val="single" w:sz="8" w:space="0" w:color="000000"/>
            </w:tcBorders>
          </w:tcPr>
          <w:p w:rsidR="00F730E7" w:rsidRPr="00F730E7" w:rsidRDefault="00F730E7" w:rsidP="00BC16E8">
            <w:pPr>
              <w:suppressAutoHyphens/>
              <w:snapToGrid w:val="0"/>
              <w:spacing w:after="75" w:line="312" w:lineRule="atLeast"/>
              <w:jc w:val="both"/>
              <w:rPr>
                <w:color w:val="000000" w:themeColor="text1"/>
                <w:sz w:val="24"/>
                <w:szCs w:val="24"/>
                <w:lang w:eastAsia="ar-SA"/>
              </w:rPr>
            </w:pPr>
            <w:r w:rsidRPr="00F730E7">
              <w:rPr>
                <w:color w:val="000000" w:themeColor="text1"/>
                <w:sz w:val="24"/>
                <w:szCs w:val="24"/>
                <w:lang w:eastAsia="ar-SA"/>
              </w:rPr>
              <w:t>1397</w:t>
            </w:r>
          </w:p>
        </w:tc>
      </w:tr>
    </w:tbl>
    <w:p w:rsidR="00D43888" w:rsidRDefault="00D43888" w:rsidP="00F730E7">
      <w:pPr>
        <w:jc w:val="both"/>
        <w:rPr>
          <w:color w:val="000000" w:themeColor="text1"/>
          <w:sz w:val="24"/>
          <w:szCs w:val="24"/>
        </w:rPr>
      </w:pPr>
    </w:p>
    <w:p w:rsidR="00D43888" w:rsidRDefault="00D43888" w:rsidP="00F730E7">
      <w:pPr>
        <w:jc w:val="both"/>
        <w:rPr>
          <w:color w:val="000000" w:themeColor="text1"/>
          <w:sz w:val="24"/>
          <w:szCs w:val="24"/>
        </w:rPr>
      </w:pPr>
    </w:p>
    <w:p w:rsidR="00D43888" w:rsidRDefault="00D43888" w:rsidP="00F730E7">
      <w:pPr>
        <w:jc w:val="both"/>
        <w:rPr>
          <w:color w:val="000000" w:themeColor="text1"/>
          <w:sz w:val="24"/>
          <w:szCs w:val="24"/>
        </w:rPr>
      </w:pPr>
    </w:p>
    <w:p w:rsidR="00D43888" w:rsidRDefault="00D43888" w:rsidP="00F730E7">
      <w:pPr>
        <w:jc w:val="both"/>
        <w:rPr>
          <w:color w:val="000000" w:themeColor="text1"/>
          <w:sz w:val="24"/>
          <w:szCs w:val="24"/>
        </w:rPr>
      </w:pPr>
    </w:p>
    <w:p w:rsidR="00F730E7" w:rsidRPr="00F730E7" w:rsidRDefault="00F730E7" w:rsidP="00F730E7">
      <w:pPr>
        <w:jc w:val="both"/>
        <w:rPr>
          <w:color w:val="000000" w:themeColor="text1"/>
          <w:sz w:val="24"/>
          <w:szCs w:val="24"/>
        </w:rPr>
      </w:pPr>
      <w:r w:rsidRPr="00F730E7">
        <w:rPr>
          <w:color w:val="000000" w:themeColor="text1"/>
          <w:sz w:val="24"/>
          <w:szCs w:val="24"/>
        </w:rPr>
        <w:t>Основными проблемами развития сельского хозяйства являются:</w:t>
      </w:r>
    </w:p>
    <w:p w:rsidR="00F730E7" w:rsidRPr="00F730E7" w:rsidRDefault="00F730E7" w:rsidP="00F730E7">
      <w:pPr>
        <w:jc w:val="both"/>
        <w:rPr>
          <w:color w:val="000000" w:themeColor="text1"/>
          <w:sz w:val="24"/>
          <w:szCs w:val="24"/>
        </w:rPr>
      </w:pPr>
      <w:r w:rsidRPr="00F730E7">
        <w:rPr>
          <w:color w:val="000000" w:themeColor="text1"/>
          <w:sz w:val="24"/>
          <w:szCs w:val="24"/>
        </w:rPr>
        <w:t>- недостаточное количество оборотных средств, отсутствие эффективных схем кредитования агропромышленного комплекса, высокие процентные ставки;</w:t>
      </w:r>
    </w:p>
    <w:p w:rsidR="00F730E7" w:rsidRPr="00F730E7" w:rsidRDefault="00F730E7" w:rsidP="00F730E7">
      <w:pPr>
        <w:jc w:val="both"/>
        <w:rPr>
          <w:color w:val="000000" w:themeColor="text1"/>
          <w:sz w:val="24"/>
          <w:szCs w:val="24"/>
        </w:rPr>
      </w:pPr>
      <w:r w:rsidRPr="00F730E7">
        <w:rPr>
          <w:color w:val="000000" w:themeColor="text1"/>
          <w:sz w:val="24"/>
          <w:szCs w:val="24"/>
        </w:rPr>
        <w:t>- ухудшение материально-технической базы предприятий;</w:t>
      </w:r>
    </w:p>
    <w:p w:rsidR="00F730E7" w:rsidRPr="00F730E7" w:rsidRDefault="00F730E7" w:rsidP="00F730E7">
      <w:pPr>
        <w:jc w:val="both"/>
        <w:rPr>
          <w:color w:val="000000" w:themeColor="text1"/>
          <w:sz w:val="24"/>
          <w:szCs w:val="24"/>
        </w:rPr>
      </w:pPr>
      <w:r w:rsidRPr="00F730E7">
        <w:rPr>
          <w:color w:val="000000" w:themeColor="text1"/>
          <w:sz w:val="24"/>
          <w:szCs w:val="24"/>
        </w:rPr>
        <w:t>- ухудшающееся плодородие почв из-за отсутствия средств на приобретение должного количества удобрений.</w:t>
      </w:r>
    </w:p>
    <w:p w:rsidR="00F730E7" w:rsidRPr="009C2BC4" w:rsidRDefault="00F730E7" w:rsidP="00F730E7">
      <w:pPr>
        <w:jc w:val="both"/>
        <w:rPr>
          <w:color w:val="3F3F3F"/>
          <w:sz w:val="24"/>
          <w:szCs w:val="24"/>
        </w:rPr>
      </w:pPr>
    </w:p>
    <w:p w:rsidR="00F730E7" w:rsidRPr="009C2BC4" w:rsidRDefault="00F730E7" w:rsidP="00F730E7">
      <w:pPr>
        <w:spacing w:after="61" w:line="236" w:lineRule="auto"/>
        <w:jc w:val="both"/>
        <w:rPr>
          <w:b/>
          <w:color w:val="000000" w:themeColor="text1"/>
          <w:sz w:val="24"/>
          <w:szCs w:val="24"/>
        </w:rPr>
      </w:pPr>
      <w:r>
        <w:rPr>
          <w:b/>
          <w:color w:val="000000" w:themeColor="text1"/>
          <w:sz w:val="24"/>
          <w:szCs w:val="24"/>
        </w:rPr>
        <w:t xml:space="preserve">                                   </w:t>
      </w:r>
      <w:r w:rsidRPr="009C2BC4">
        <w:rPr>
          <w:b/>
          <w:color w:val="000000" w:themeColor="text1"/>
          <w:sz w:val="24"/>
          <w:szCs w:val="24"/>
        </w:rPr>
        <w:t>Дорожное хозяйство, связь</w:t>
      </w:r>
    </w:p>
    <w:p w:rsidR="00F730E7" w:rsidRPr="009C2BC4" w:rsidRDefault="00F730E7" w:rsidP="00F730E7">
      <w:pPr>
        <w:jc w:val="both"/>
        <w:rPr>
          <w:rFonts w:eastAsiaTheme="minorHAnsi"/>
          <w:color w:val="000000" w:themeColor="text1"/>
          <w:sz w:val="24"/>
          <w:szCs w:val="24"/>
          <w:lang w:eastAsia="en-US"/>
        </w:rPr>
      </w:pPr>
      <w:r>
        <w:rPr>
          <w:rFonts w:eastAsiaTheme="minorHAnsi"/>
          <w:color w:val="000000" w:themeColor="text1"/>
          <w:sz w:val="24"/>
          <w:szCs w:val="24"/>
          <w:lang w:eastAsia="en-US"/>
        </w:rPr>
        <w:t xml:space="preserve">            </w:t>
      </w:r>
      <w:r w:rsidRPr="009C2BC4">
        <w:rPr>
          <w:rFonts w:eastAsiaTheme="minorHAnsi"/>
          <w:color w:val="000000" w:themeColor="text1"/>
          <w:sz w:val="24"/>
          <w:szCs w:val="24"/>
          <w:lang w:eastAsia="en-US"/>
        </w:rPr>
        <w:t>Основой дорожного хозяйства муниципального образования сельское поселение «</w:t>
      </w:r>
      <w:proofErr w:type="gramStart"/>
      <w:r w:rsidRPr="009C2BC4">
        <w:rPr>
          <w:rFonts w:eastAsiaTheme="minorHAnsi"/>
          <w:color w:val="000000" w:themeColor="text1"/>
          <w:sz w:val="24"/>
          <w:szCs w:val="24"/>
          <w:lang w:eastAsia="en-US"/>
        </w:rPr>
        <w:t>Успенское»  является</w:t>
      </w:r>
      <w:proofErr w:type="gramEnd"/>
      <w:r w:rsidRPr="009C2BC4">
        <w:rPr>
          <w:rFonts w:eastAsiaTheme="minorHAnsi"/>
          <w:color w:val="000000" w:themeColor="text1"/>
          <w:sz w:val="24"/>
          <w:szCs w:val="24"/>
          <w:lang w:eastAsia="en-US"/>
        </w:rPr>
        <w:t xml:space="preserve"> сеть автомобильных дорог общего пользования с твердым и грунтовым покрытием. Согласно утвержденному перечню общая протяженность автомобильных дорог общего пользования в 2017 году составила </w:t>
      </w:r>
      <w:proofErr w:type="gramStart"/>
      <w:r w:rsidRPr="009C2BC4">
        <w:rPr>
          <w:rFonts w:eastAsiaTheme="minorHAnsi"/>
          <w:color w:val="000000" w:themeColor="text1"/>
          <w:sz w:val="24"/>
          <w:szCs w:val="24"/>
          <w:lang w:eastAsia="en-US"/>
        </w:rPr>
        <w:t>24.0  км</w:t>
      </w:r>
      <w:proofErr w:type="gramEnd"/>
      <w:r w:rsidRPr="009C2BC4">
        <w:rPr>
          <w:rFonts w:eastAsiaTheme="minorHAnsi"/>
          <w:color w:val="000000" w:themeColor="text1"/>
          <w:sz w:val="24"/>
          <w:szCs w:val="24"/>
          <w:lang w:eastAsia="en-US"/>
        </w:rPr>
        <w:t xml:space="preserve">, в том числе с твердым покрытием  – 4.2 км, грунтовым  – 19.8 км. Значительная часть существующей улично- дорожной сети по своим техническим параметрам не отвечает требованиям организации уличного движения. В связи с планированием финансирования на капитальный ремонт в 2019-2022 годах, протяженность автомобильных дорог общего пользования местного значения, не отвечающих требованиям, позволит улучшить показатели и к 2022 году достичь максимального значения. Для осуществления дорожной деятельности в части содержания и ремонта автомобильных дорог местного значения в границах сельского </w:t>
      </w:r>
      <w:proofErr w:type="gramStart"/>
      <w:r w:rsidRPr="009C2BC4">
        <w:rPr>
          <w:rFonts w:eastAsiaTheme="minorHAnsi"/>
          <w:color w:val="000000" w:themeColor="text1"/>
          <w:sz w:val="24"/>
          <w:szCs w:val="24"/>
          <w:lang w:eastAsia="en-US"/>
        </w:rPr>
        <w:t>поселения  «</w:t>
      </w:r>
      <w:proofErr w:type="gramEnd"/>
      <w:r w:rsidRPr="009C2BC4">
        <w:rPr>
          <w:rFonts w:eastAsiaTheme="minorHAnsi"/>
          <w:color w:val="000000" w:themeColor="text1"/>
          <w:sz w:val="24"/>
          <w:szCs w:val="24"/>
          <w:lang w:eastAsia="en-US"/>
        </w:rPr>
        <w:t xml:space="preserve">Успенское» проводится  комплекс мероприятий по обеспечению надлежащего содержания и ремонта автомобильных дорог, что приводит к повышению безопасности дорожного движения и профилактики возникновения очагов аварийности. В связи с длительным сроком эксплуатации дорог, находящихся в границах населенных пунктов сельского поселения «Успенское», без надлежащего содержания, проведения капитального ремонта, увеличением интенсивности движения транспорта, износа дорожного покрытия, вследствие </w:t>
      </w:r>
      <w:proofErr w:type="spellStart"/>
      <w:r w:rsidRPr="009C2BC4">
        <w:rPr>
          <w:rFonts w:eastAsiaTheme="minorHAnsi"/>
          <w:color w:val="000000" w:themeColor="text1"/>
          <w:sz w:val="24"/>
          <w:szCs w:val="24"/>
          <w:lang w:eastAsia="en-US"/>
        </w:rPr>
        <w:t>погодно</w:t>
      </w:r>
      <w:proofErr w:type="spellEnd"/>
      <w:r w:rsidRPr="009C2BC4">
        <w:rPr>
          <w:rFonts w:eastAsiaTheme="minorHAnsi"/>
          <w:color w:val="000000" w:themeColor="text1"/>
          <w:sz w:val="24"/>
          <w:szCs w:val="24"/>
          <w:lang w:eastAsia="en-US"/>
        </w:rPr>
        <w:t>-климатических условий возникает необходимость модернизации, реконструкции и капитального ремонта дорог.</w:t>
      </w:r>
    </w:p>
    <w:p w:rsidR="00F730E7" w:rsidRPr="00F80D9A" w:rsidRDefault="00F730E7" w:rsidP="00F730E7">
      <w:pPr>
        <w:spacing w:after="75" w:line="312" w:lineRule="atLeast"/>
        <w:jc w:val="both"/>
        <w:rPr>
          <w:bCs/>
          <w:iCs/>
          <w:color w:val="000000" w:themeColor="text1"/>
          <w:sz w:val="24"/>
          <w:szCs w:val="24"/>
        </w:rPr>
      </w:pPr>
      <w:r>
        <w:rPr>
          <w:rFonts w:eastAsiaTheme="minorHAnsi"/>
          <w:color w:val="000000" w:themeColor="text1"/>
          <w:sz w:val="24"/>
          <w:szCs w:val="24"/>
          <w:lang w:eastAsia="en-US"/>
        </w:rPr>
        <w:t xml:space="preserve">      </w:t>
      </w:r>
      <w:r w:rsidRPr="00F80D9A">
        <w:rPr>
          <w:bCs/>
          <w:iCs/>
          <w:color w:val="000000" w:themeColor="text1"/>
          <w:sz w:val="24"/>
          <w:szCs w:val="24"/>
        </w:rPr>
        <w:t>Практически все населенные пункты поселения обеспечены услугами связи. Для удобства жителей установлены таксофоны, функционирует сотовая связь многих мобильных операторов</w:t>
      </w:r>
      <w:r>
        <w:rPr>
          <w:bCs/>
          <w:iCs/>
          <w:color w:val="000000" w:themeColor="text1"/>
          <w:sz w:val="24"/>
          <w:szCs w:val="24"/>
        </w:rPr>
        <w:t>.</w:t>
      </w:r>
    </w:p>
    <w:p w:rsidR="00F730E7" w:rsidRPr="00F80D9A" w:rsidRDefault="00F730E7" w:rsidP="00F730E7">
      <w:pPr>
        <w:spacing w:after="75" w:line="312" w:lineRule="atLeast"/>
        <w:jc w:val="both"/>
        <w:rPr>
          <w:bCs/>
          <w:iCs/>
          <w:color w:val="000000" w:themeColor="text1"/>
          <w:sz w:val="24"/>
          <w:szCs w:val="24"/>
        </w:rPr>
      </w:pPr>
      <w:r>
        <w:rPr>
          <w:bCs/>
          <w:iCs/>
          <w:color w:val="000000" w:themeColor="text1"/>
          <w:sz w:val="24"/>
          <w:szCs w:val="24"/>
        </w:rPr>
        <w:t xml:space="preserve">      </w:t>
      </w:r>
      <w:r w:rsidRPr="00F80D9A">
        <w:rPr>
          <w:bCs/>
          <w:iCs/>
          <w:color w:val="000000" w:themeColor="text1"/>
          <w:sz w:val="24"/>
          <w:szCs w:val="24"/>
        </w:rPr>
        <w:t>Для удобства в получении почтовой продукции, оплаты коммунальных платежей, получения пенсий и пособий в поселении находится 4 отделения связи в д. Глебово, д. Плеш</w:t>
      </w:r>
      <w:r>
        <w:rPr>
          <w:bCs/>
          <w:iCs/>
          <w:color w:val="000000" w:themeColor="text1"/>
          <w:sz w:val="24"/>
          <w:szCs w:val="24"/>
        </w:rPr>
        <w:t>ки, д. Орехово, пос. Успенское.</w:t>
      </w:r>
    </w:p>
    <w:p w:rsidR="00F730E7" w:rsidRPr="009C2BC4" w:rsidRDefault="00F730E7" w:rsidP="00F730E7">
      <w:pPr>
        <w:jc w:val="both"/>
        <w:rPr>
          <w:b/>
          <w:color w:val="3F3F3F"/>
          <w:sz w:val="24"/>
          <w:szCs w:val="24"/>
          <w:highlight w:val="yellow"/>
        </w:rPr>
      </w:pPr>
    </w:p>
    <w:p w:rsidR="00F730E7" w:rsidRPr="009C2BC4" w:rsidRDefault="00F730E7" w:rsidP="00F730E7">
      <w:pPr>
        <w:jc w:val="both"/>
        <w:rPr>
          <w:b/>
          <w:color w:val="3F3F3F"/>
          <w:sz w:val="24"/>
          <w:szCs w:val="24"/>
        </w:rPr>
      </w:pPr>
      <w:r>
        <w:rPr>
          <w:b/>
          <w:color w:val="3F3F3F"/>
          <w:sz w:val="24"/>
          <w:szCs w:val="24"/>
        </w:rPr>
        <w:t xml:space="preserve">                                </w:t>
      </w:r>
      <w:r w:rsidRPr="009C2BC4">
        <w:rPr>
          <w:b/>
          <w:color w:val="3F3F3F"/>
          <w:sz w:val="24"/>
          <w:szCs w:val="24"/>
        </w:rPr>
        <w:t>Малое предпринимательство</w:t>
      </w:r>
    </w:p>
    <w:p w:rsidR="00F730E7" w:rsidRPr="009C2BC4" w:rsidRDefault="00F730E7" w:rsidP="00F730E7">
      <w:pPr>
        <w:jc w:val="both"/>
        <w:rPr>
          <w:b/>
          <w:color w:val="3F3F3F"/>
          <w:sz w:val="24"/>
          <w:szCs w:val="24"/>
        </w:rPr>
      </w:pPr>
    </w:p>
    <w:p w:rsidR="00F730E7" w:rsidRPr="009C2BC4" w:rsidRDefault="00F730E7" w:rsidP="00F730E7">
      <w:pPr>
        <w:spacing w:line="276" w:lineRule="auto"/>
        <w:jc w:val="both"/>
        <w:rPr>
          <w:color w:val="333333"/>
          <w:sz w:val="24"/>
          <w:szCs w:val="24"/>
        </w:rPr>
      </w:pPr>
      <w:r w:rsidRPr="009C2BC4">
        <w:rPr>
          <w:color w:val="333333"/>
          <w:sz w:val="24"/>
          <w:szCs w:val="24"/>
        </w:rPr>
        <w:t>Развитие экономики муниципального образования – сельское поселение «Успенское» связано с возможностями малого бизнеса — малый бизнес является основой всех отраслей экономики, развитие малого предпринимательства способствует решению проблемы занятости. На территории сельского поселения предприятиями малого бизнеса являются предприятия торговли. Для более интенсивного и эффективного ведения малого бизнеса прежде всего следует решать проблему кредитования, так как высокие процентные ставки делают кредитные средства недоступными для большинства потенциальных заемщиков. Предпринимаемые меры должны способствовать тенденции устойчивого роста основных показателей деятельности в сфере малого бизнеса и индивидуального предпринимательства, созданию социально значимых объектов и дополнительных рабочих мест, обеспечить рост налоговых поступлений в бюджеты, а также снизить социальную напряженность.</w:t>
      </w:r>
    </w:p>
    <w:p w:rsidR="00F730E7" w:rsidRPr="009C2BC4" w:rsidRDefault="00F730E7" w:rsidP="00F730E7">
      <w:pPr>
        <w:jc w:val="both"/>
        <w:rPr>
          <w:rFonts w:eastAsiaTheme="minorHAnsi"/>
          <w:color w:val="000000" w:themeColor="text1"/>
          <w:sz w:val="24"/>
          <w:szCs w:val="24"/>
        </w:rPr>
      </w:pPr>
      <w:r w:rsidRPr="009C2BC4">
        <w:rPr>
          <w:rFonts w:eastAsiaTheme="minorHAnsi"/>
          <w:color w:val="000000" w:themeColor="text1"/>
          <w:sz w:val="24"/>
          <w:szCs w:val="24"/>
        </w:rPr>
        <w:lastRenderedPageBreak/>
        <w:t>Структура предпринимательства по видам экономической деятельности в течение ряда лет остается практически неизменной: основная часть малых и средних предприятий сконцентрирована в сфере торговли.</w:t>
      </w:r>
    </w:p>
    <w:p w:rsidR="00F730E7" w:rsidRPr="009C2BC4" w:rsidRDefault="00F730E7" w:rsidP="00F730E7">
      <w:pPr>
        <w:jc w:val="both"/>
        <w:rPr>
          <w:rFonts w:eastAsiaTheme="minorHAnsi"/>
          <w:color w:val="000000" w:themeColor="text1"/>
          <w:sz w:val="24"/>
          <w:szCs w:val="24"/>
        </w:rPr>
      </w:pPr>
      <w:r w:rsidRPr="009C2BC4">
        <w:rPr>
          <w:rFonts w:eastAsiaTheme="minorHAnsi"/>
          <w:color w:val="000000" w:themeColor="text1"/>
          <w:sz w:val="24"/>
          <w:szCs w:val="24"/>
        </w:rPr>
        <w:t>На территории сельского поселения «Успенское» - 6 магазинов ИП,</w:t>
      </w:r>
    </w:p>
    <w:p w:rsidR="00F730E7" w:rsidRDefault="00F730E7" w:rsidP="00F730E7">
      <w:pPr>
        <w:jc w:val="both"/>
        <w:rPr>
          <w:rFonts w:eastAsiaTheme="minorHAnsi"/>
          <w:b/>
          <w:color w:val="000000" w:themeColor="text1"/>
          <w:sz w:val="24"/>
          <w:szCs w:val="24"/>
        </w:rPr>
      </w:pPr>
      <w:r>
        <w:rPr>
          <w:rFonts w:eastAsiaTheme="minorHAnsi"/>
          <w:b/>
          <w:color w:val="000000" w:themeColor="text1"/>
          <w:sz w:val="24"/>
          <w:szCs w:val="24"/>
        </w:rPr>
        <w:t xml:space="preserve">                            </w:t>
      </w:r>
    </w:p>
    <w:p w:rsidR="00F730E7" w:rsidRDefault="00F730E7" w:rsidP="00F730E7">
      <w:pPr>
        <w:jc w:val="both"/>
        <w:rPr>
          <w:rFonts w:eastAsiaTheme="minorHAnsi"/>
          <w:b/>
          <w:color w:val="000000" w:themeColor="text1"/>
          <w:sz w:val="24"/>
          <w:szCs w:val="24"/>
        </w:rPr>
      </w:pPr>
      <w:r>
        <w:rPr>
          <w:rFonts w:eastAsiaTheme="minorHAnsi"/>
          <w:b/>
          <w:color w:val="000000" w:themeColor="text1"/>
          <w:sz w:val="24"/>
          <w:szCs w:val="24"/>
        </w:rPr>
        <w:t xml:space="preserve">                                         </w:t>
      </w:r>
      <w:r w:rsidRPr="009C2BC4">
        <w:rPr>
          <w:rFonts w:eastAsiaTheme="minorHAnsi"/>
          <w:b/>
          <w:color w:val="000000" w:themeColor="text1"/>
          <w:sz w:val="24"/>
          <w:szCs w:val="24"/>
        </w:rPr>
        <w:t>С</w:t>
      </w:r>
      <w:r>
        <w:rPr>
          <w:rFonts w:eastAsiaTheme="minorHAnsi"/>
          <w:b/>
          <w:color w:val="000000" w:themeColor="text1"/>
          <w:sz w:val="24"/>
          <w:szCs w:val="24"/>
        </w:rPr>
        <w:t>троительство</w:t>
      </w:r>
    </w:p>
    <w:p w:rsidR="00F730E7" w:rsidRPr="009C2BC4" w:rsidRDefault="00F730E7" w:rsidP="00F730E7">
      <w:pPr>
        <w:jc w:val="both"/>
        <w:rPr>
          <w:rFonts w:eastAsiaTheme="minorHAnsi"/>
          <w:b/>
          <w:color w:val="000000" w:themeColor="text1"/>
          <w:sz w:val="24"/>
          <w:szCs w:val="24"/>
        </w:rPr>
      </w:pPr>
    </w:p>
    <w:p w:rsidR="00F730E7" w:rsidRPr="009C2BC4" w:rsidRDefault="00F730E7" w:rsidP="00F730E7">
      <w:pPr>
        <w:jc w:val="both"/>
        <w:rPr>
          <w:rFonts w:eastAsiaTheme="minorHAnsi"/>
          <w:color w:val="000000" w:themeColor="text1"/>
          <w:sz w:val="24"/>
          <w:szCs w:val="24"/>
        </w:rPr>
      </w:pPr>
      <w:r w:rsidRPr="009C2BC4">
        <w:rPr>
          <w:rFonts w:eastAsiaTheme="minorHAnsi"/>
          <w:color w:val="000000" w:themeColor="text1"/>
          <w:sz w:val="24"/>
          <w:szCs w:val="24"/>
        </w:rPr>
        <w:t xml:space="preserve">Введено жилья в 2018 году 77.1 кв. м., что </w:t>
      </w:r>
      <w:proofErr w:type="gramStart"/>
      <w:r w:rsidRPr="009C2BC4">
        <w:rPr>
          <w:rFonts w:eastAsiaTheme="minorHAnsi"/>
          <w:color w:val="000000" w:themeColor="text1"/>
          <w:sz w:val="24"/>
          <w:szCs w:val="24"/>
        </w:rPr>
        <w:t>ниже  на</w:t>
      </w:r>
      <w:proofErr w:type="gramEnd"/>
      <w:r w:rsidRPr="009C2BC4">
        <w:rPr>
          <w:rFonts w:eastAsiaTheme="minorHAnsi"/>
          <w:color w:val="000000" w:themeColor="text1"/>
          <w:sz w:val="24"/>
          <w:szCs w:val="24"/>
        </w:rPr>
        <w:t xml:space="preserve"> 7 % к уровню прошлого года</w:t>
      </w:r>
    </w:p>
    <w:p w:rsidR="00F730E7" w:rsidRPr="009C2BC4" w:rsidRDefault="00F730E7" w:rsidP="00F730E7">
      <w:pPr>
        <w:jc w:val="both"/>
        <w:rPr>
          <w:rFonts w:eastAsiaTheme="minorHAnsi"/>
          <w:b/>
          <w:color w:val="000000" w:themeColor="text1"/>
          <w:sz w:val="24"/>
          <w:szCs w:val="24"/>
        </w:rPr>
      </w:pPr>
    </w:p>
    <w:p w:rsidR="00F730E7" w:rsidRPr="009C2BC4" w:rsidRDefault="00F730E7" w:rsidP="00F730E7">
      <w:pPr>
        <w:jc w:val="both"/>
        <w:rPr>
          <w:rFonts w:eastAsiaTheme="minorHAnsi"/>
          <w:b/>
          <w:color w:val="000000" w:themeColor="text1"/>
          <w:sz w:val="24"/>
          <w:szCs w:val="24"/>
        </w:rPr>
      </w:pPr>
    </w:p>
    <w:p w:rsidR="00F730E7" w:rsidRPr="009C2BC4" w:rsidRDefault="00F730E7" w:rsidP="00F730E7">
      <w:pPr>
        <w:jc w:val="both"/>
        <w:rPr>
          <w:rFonts w:eastAsiaTheme="minorHAnsi"/>
          <w:b/>
          <w:color w:val="000000" w:themeColor="text1"/>
          <w:sz w:val="24"/>
          <w:szCs w:val="24"/>
        </w:rPr>
      </w:pPr>
      <w:r>
        <w:rPr>
          <w:rFonts w:eastAsiaTheme="minorHAnsi"/>
          <w:b/>
          <w:color w:val="000000" w:themeColor="text1"/>
          <w:sz w:val="24"/>
          <w:szCs w:val="24"/>
        </w:rPr>
        <w:t xml:space="preserve">                                     </w:t>
      </w:r>
      <w:r w:rsidRPr="009C2BC4">
        <w:rPr>
          <w:rFonts w:eastAsiaTheme="minorHAnsi"/>
          <w:b/>
          <w:color w:val="000000" w:themeColor="text1"/>
          <w:sz w:val="24"/>
          <w:szCs w:val="24"/>
        </w:rPr>
        <w:t>Труд и занятость</w:t>
      </w:r>
    </w:p>
    <w:p w:rsidR="00F730E7" w:rsidRPr="009C2BC4" w:rsidRDefault="00F730E7" w:rsidP="00F730E7">
      <w:pPr>
        <w:jc w:val="both"/>
        <w:rPr>
          <w:rFonts w:eastAsiaTheme="minorHAnsi"/>
          <w:b/>
          <w:color w:val="000000" w:themeColor="text1"/>
          <w:sz w:val="24"/>
          <w:szCs w:val="24"/>
        </w:rPr>
      </w:pPr>
    </w:p>
    <w:p w:rsidR="00F730E7" w:rsidRPr="009C2BC4" w:rsidRDefault="00F730E7" w:rsidP="00F730E7">
      <w:pPr>
        <w:jc w:val="both"/>
        <w:rPr>
          <w:rFonts w:eastAsiaTheme="minorHAnsi"/>
          <w:color w:val="000000" w:themeColor="text1"/>
          <w:sz w:val="24"/>
          <w:szCs w:val="24"/>
        </w:rPr>
      </w:pPr>
      <w:r>
        <w:rPr>
          <w:rFonts w:eastAsiaTheme="minorHAnsi"/>
          <w:color w:val="000000" w:themeColor="text1"/>
          <w:sz w:val="24"/>
          <w:szCs w:val="24"/>
        </w:rPr>
        <w:t xml:space="preserve">    </w:t>
      </w:r>
      <w:r w:rsidRPr="009C2BC4">
        <w:rPr>
          <w:rFonts w:eastAsiaTheme="minorHAnsi"/>
          <w:color w:val="000000" w:themeColor="text1"/>
          <w:sz w:val="24"/>
          <w:szCs w:val="24"/>
        </w:rPr>
        <w:t xml:space="preserve">Среднегодовая численность занятых в экономике за 2018 год составила– 1284 </w:t>
      </w:r>
      <w:proofErr w:type="gramStart"/>
      <w:r w:rsidRPr="009C2BC4">
        <w:rPr>
          <w:rFonts w:eastAsiaTheme="minorHAnsi"/>
          <w:color w:val="000000" w:themeColor="text1"/>
          <w:sz w:val="24"/>
          <w:szCs w:val="24"/>
        </w:rPr>
        <w:t>чел. ,</w:t>
      </w:r>
      <w:proofErr w:type="gramEnd"/>
      <w:r w:rsidRPr="009C2BC4">
        <w:rPr>
          <w:rFonts w:eastAsiaTheme="minorHAnsi"/>
          <w:color w:val="000000" w:themeColor="text1"/>
          <w:sz w:val="24"/>
          <w:szCs w:val="24"/>
        </w:rPr>
        <w:t xml:space="preserve"> в 2017 году- 901  чел.</w:t>
      </w:r>
    </w:p>
    <w:p w:rsidR="00F730E7" w:rsidRPr="009C2BC4" w:rsidRDefault="00F730E7" w:rsidP="00F730E7">
      <w:pPr>
        <w:jc w:val="both"/>
        <w:rPr>
          <w:rFonts w:eastAsiaTheme="minorHAnsi"/>
          <w:color w:val="000000" w:themeColor="text1"/>
          <w:sz w:val="24"/>
          <w:szCs w:val="24"/>
        </w:rPr>
      </w:pPr>
      <w:r>
        <w:rPr>
          <w:rFonts w:eastAsiaTheme="minorHAnsi"/>
          <w:color w:val="000000" w:themeColor="text1"/>
          <w:sz w:val="24"/>
          <w:szCs w:val="24"/>
        </w:rPr>
        <w:t xml:space="preserve">     </w:t>
      </w:r>
      <w:r w:rsidRPr="009C2BC4">
        <w:rPr>
          <w:rFonts w:eastAsiaTheme="minorHAnsi"/>
          <w:color w:val="000000" w:themeColor="text1"/>
          <w:sz w:val="24"/>
          <w:szCs w:val="24"/>
        </w:rPr>
        <w:t xml:space="preserve">В 2020 финансовом году численность экономически активного населения планируются на </w:t>
      </w:r>
      <w:proofErr w:type="gramStart"/>
      <w:r w:rsidRPr="009C2BC4">
        <w:rPr>
          <w:rFonts w:eastAsiaTheme="minorHAnsi"/>
          <w:color w:val="000000" w:themeColor="text1"/>
          <w:sz w:val="24"/>
          <w:szCs w:val="24"/>
        </w:rPr>
        <w:t>уровне  1284</w:t>
      </w:r>
      <w:proofErr w:type="gramEnd"/>
      <w:r w:rsidRPr="009C2BC4">
        <w:rPr>
          <w:rFonts w:eastAsiaTheme="minorHAnsi"/>
          <w:color w:val="000000" w:themeColor="text1"/>
          <w:sz w:val="24"/>
          <w:szCs w:val="24"/>
        </w:rPr>
        <w:t>чел. В последующие годы показатели прогнозируются с незначительной положительной динамикой.</w:t>
      </w:r>
    </w:p>
    <w:p w:rsidR="00F730E7" w:rsidRPr="009C2BC4" w:rsidRDefault="00F730E7" w:rsidP="00F730E7">
      <w:pPr>
        <w:jc w:val="both"/>
        <w:rPr>
          <w:rFonts w:eastAsiaTheme="minorHAnsi"/>
          <w:color w:val="000000" w:themeColor="text1"/>
          <w:sz w:val="24"/>
          <w:szCs w:val="24"/>
        </w:rPr>
      </w:pPr>
      <w:r>
        <w:rPr>
          <w:rFonts w:eastAsiaTheme="minorHAnsi"/>
          <w:color w:val="000000" w:themeColor="text1"/>
          <w:sz w:val="24"/>
          <w:szCs w:val="24"/>
        </w:rPr>
        <w:t xml:space="preserve">    </w:t>
      </w:r>
      <w:r w:rsidRPr="009C2BC4">
        <w:rPr>
          <w:rFonts w:eastAsiaTheme="minorHAnsi"/>
          <w:color w:val="000000" w:themeColor="text1"/>
          <w:sz w:val="24"/>
          <w:szCs w:val="24"/>
        </w:rPr>
        <w:t>В 2019 году численность сохраняется на том же уровне, но в прогнозируемые 2020-2022 годы планируется увеличение численности занятых в экономике за счет предприятия АО «Агрофирма Дмитрова Гора» Ржевский Бекон, которое планирует создание новых рабочих мест в связи с реализацией инвестиционных проектов</w:t>
      </w:r>
    </w:p>
    <w:p w:rsidR="00F730E7" w:rsidRPr="009C2BC4" w:rsidRDefault="00F730E7" w:rsidP="00F730E7">
      <w:pPr>
        <w:jc w:val="both"/>
        <w:rPr>
          <w:rFonts w:eastAsiaTheme="minorHAnsi"/>
          <w:color w:val="000000" w:themeColor="text1"/>
          <w:sz w:val="24"/>
          <w:szCs w:val="24"/>
        </w:rPr>
      </w:pPr>
    </w:p>
    <w:p w:rsidR="00F730E7" w:rsidRDefault="00F730E7" w:rsidP="00F730E7">
      <w:pPr>
        <w:jc w:val="both"/>
        <w:rPr>
          <w:rFonts w:eastAsiaTheme="minorHAnsi"/>
          <w:b/>
          <w:color w:val="000000" w:themeColor="text1"/>
          <w:sz w:val="24"/>
          <w:szCs w:val="24"/>
        </w:rPr>
      </w:pPr>
      <w:r>
        <w:rPr>
          <w:rFonts w:eastAsiaTheme="minorHAnsi"/>
          <w:b/>
          <w:color w:val="000000" w:themeColor="text1"/>
          <w:sz w:val="24"/>
          <w:szCs w:val="24"/>
        </w:rPr>
        <w:t xml:space="preserve">                                 </w:t>
      </w:r>
      <w:r w:rsidRPr="009C2BC4">
        <w:rPr>
          <w:rFonts w:eastAsiaTheme="minorHAnsi"/>
          <w:b/>
          <w:color w:val="000000" w:themeColor="text1"/>
          <w:sz w:val="24"/>
          <w:szCs w:val="24"/>
        </w:rPr>
        <w:t>Финансы (сводный финансовый баланс территории)</w:t>
      </w:r>
    </w:p>
    <w:p w:rsidR="00F730E7" w:rsidRPr="009C2BC4" w:rsidRDefault="00F730E7" w:rsidP="00F730E7">
      <w:pPr>
        <w:jc w:val="both"/>
        <w:rPr>
          <w:rFonts w:eastAsiaTheme="minorHAnsi"/>
          <w:b/>
          <w:color w:val="000000" w:themeColor="text1"/>
          <w:sz w:val="24"/>
          <w:szCs w:val="24"/>
        </w:rPr>
      </w:pPr>
    </w:p>
    <w:p w:rsidR="00F730E7" w:rsidRPr="009C2BC4" w:rsidRDefault="00F730E7" w:rsidP="00F730E7">
      <w:pPr>
        <w:jc w:val="both"/>
        <w:rPr>
          <w:rFonts w:eastAsiaTheme="minorHAnsi"/>
          <w:color w:val="000000" w:themeColor="text1"/>
          <w:sz w:val="24"/>
          <w:szCs w:val="24"/>
        </w:rPr>
      </w:pPr>
      <w:r>
        <w:rPr>
          <w:rFonts w:eastAsiaTheme="minorHAnsi"/>
          <w:color w:val="000000" w:themeColor="text1"/>
          <w:sz w:val="24"/>
          <w:szCs w:val="24"/>
        </w:rPr>
        <w:t xml:space="preserve">      </w:t>
      </w:r>
      <w:r w:rsidRPr="009C2BC4">
        <w:rPr>
          <w:rFonts w:eastAsiaTheme="minorHAnsi"/>
          <w:color w:val="000000" w:themeColor="text1"/>
          <w:sz w:val="24"/>
          <w:szCs w:val="24"/>
        </w:rPr>
        <w:t xml:space="preserve">Налогооблагаемая прибыль </w:t>
      </w:r>
      <w:proofErr w:type="gramStart"/>
      <w:r w:rsidRPr="009C2BC4">
        <w:rPr>
          <w:rFonts w:eastAsiaTheme="minorHAnsi"/>
          <w:color w:val="000000" w:themeColor="text1"/>
          <w:sz w:val="24"/>
          <w:szCs w:val="24"/>
        </w:rPr>
        <w:t>по  сельскому</w:t>
      </w:r>
      <w:proofErr w:type="gramEnd"/>
      <w:r w:rsidRPr="009C2BC4">
        <w:rPr>
          <w:rFonts w:eastAsiaTheme="minorHAnsi"/>
          <w:color w:val="000000" w:themeColor="text1"/>
          <w:sz w:val="24"/>
          <w:szCs w:val="24"/>
        </w:rPr>
        <w:t xml:space="preserve"> поселению «Успенское» Ржевского района Тверской области на 2019-2022  годы рассчитана отдельно по «собственным» налогоплательщикам и филиалами юридических лиц, расположенных на территории сельского поселения «Успенское» Ржевского района.</w:t>
      </w:r>
    </w:p>
    <w:p w:rsidR="00F730E7" w:rsidRPr="009C2BC4" w:rsidRDefault="00F730E7" w:rsidP="00F730E7">
      <w:pPr>
        <w:jc w:val="both"/>
        <w:rPr>
          <w:rFonts w:eastAsiaTheme="minorHAnsi"/>
          <w:color w:val="000000" w:themeColor="text1"/>
          <w:sz w:val="24"/>
          <w:szCs w:val="24"/>
        </w:rPr>
      </w:pPr>
      <w:r>
        <w:rPr>
          <w:rFonts w:eastAsiaTheme="minorHAnsi"/>
          <w:color w:val="000000" w:themeColor="text1"/>
          <w:sz w:val="24"/>
          <w:szCs w:val="24"/>
        </w:rPr>
        <w:t xml:space="preserve">     </w:t>
      </w:r>
      <w:r w:rsidRPr="009C2BC4">
        <w:rPr>
          <w:rFonts w:eastAsiaTheme="minorHAnsi"/>
          <w:color w:val="000000" w:themeColor="text1"/>
          <w:sz w:val="24"/>
          <w:szCs w:val="24"/>
        </w:rPr>
        <w:t>Налогооблагаемая прибыль за 2018 год в разрезе видов деятельности определяется на основании формы налоговой отчетности № 1-НОМ по состоянию на 01.01.2019 г. и индексов-дефляторов по соответствующему виду экономической деятельности, разработанных Министерством экономического развития Российской Федерации.</w:t>
      </w:r>
    </w:p>
    <w:p w:rsidR="00F730E7" w:rsidRPr="009C2BC4" w:rsidRDefault="00F730E7" w:rsidP="00F730E7">
      <w:pPr>
        <w:jc w:val="both"/>
        <w:rPr>
          <w:rFonts w:eastAsiaTheme="minorHAnsi"/>
          <w:color w:val="000000" w:themeColor="text1"/>
          <w:sz w:val="24"/>
          <w:szCs w:val="24"/>
        </w:rPr>
      </w:pPr>
      <w:r w:rsidRPr="009C2BC4">
        <w:rPr>
          <w:rFonts w:eastAsiaTheme="minorHAnsi"/>
          <w:color w:val="000000" w:themeColor="text1"/>
          <w:sz w:val="24"/>
          <w:szCs w:val="24"/>
        </w:rPr>
        <w:t xml:space="preserve">Стоимость имущества, подлежащего налогообложению, на 2019-2022 годы </w:t>
      </w:r>
      <w:proofErr w:type="gramStart"/>
      <w:r w:rsidRPr="009C2BC4">
        <w:rPr>
          <w:rFonts w:eastAsiaTheme="minorHAnsi"/>
          <w:color w:val="000000" w:themeColor="text1"/>
          <w:sz w:val="24"/>
          <w:szCs w:val="24"/>
        </w:rPr>
        <w:t xml:space="preserve">рассчитана  </w:t>
      </w:r>
      <w:proofErr w:type="spellStart"/>
      <w:r w:rsidRPr="009C2BC4">
        <w:rPr>
          <w:rFonts w:eastAsiaTheme="minorHAnsi"/>
          <w:color w:val="000000" w:themeColor="text1"/>
          <w:sz w:val="24"/>
          <w:szCs w:val="24"/>
        </w:rPr>
        <w:t>консолидированно</w:t>
      </w:r>
      <w:proofErr w:type="spellEnd"/>
      <w:proofErr w:type="gramEnd"/>
      <w:r w:rsidRPr="009C2BC4">
        <w:rPr>
          <w:rFonts w:eastAsiaTheme="minorHAnsi"/>
          <w:color w:val="000000" w:themeColor="text1"/>
          <w:sz w:val="24"/>
          <w:szCs w:val="24"/>
        </w:rPr>
        <w:t xml:space="preserve"> по «самостоятельным» налогоплательщикам и филиалам юридических лиц, расположенным на территории муниципального образования сельское поселение «Успенское» Ржевского района Тверской области  и на прогнозируемый период темп роста или снижения не заложен, из- за отсутствия данных предприятий.</w:t>
      </w:r>
    </w:p>
    <w:p w:rsidR="00F730E7" w:rsidRPr="009C2BC4" w:rsidRDefault="00F730E7" w:rsidP="00F730E7">
      <w:pPr>
        <w:jc w:val="both"/>
        <w:rPr>
          <w:rFonts w:eastAsiaTheme="minorHAnsi"/>
          <w:color w:val="000000" w:themeColor="text1"/>
          <w:sz w:val="24"/>
          <w:szCs w:val="24"/>
        </w:rPr>
      </w:pPr>
    </w:p>
    <w:p w:rsidR="00F730E7" w:rsidRPr="00806D40" w:rsidRDefault="00F730E7" w:rsidP="00F730E7">
      <w:pPr>
        <w:jc w:val="both"/>
        <w:rPr>
          <w:rFonts w:eastAsia="Calibri"/>
          <w:b/>
          <w:color w:val="000000" w:themeColor="text1"/>
          <w:sz w:val="24"/>
          <w:szCs w:val="24"/>
          <w:lang w:eastAsia="en-US"/>
        </w:rPr>
      </w:pPr>
      <w:r w:rsidRPr="00806D40">
        <w:rPr>
          <w:rFonts w:eastAsia="Calibri"/>
          <w:color w:val="000000" w:themeColor="text1"/>
          <w:sz w:val="24"/>
          <w:szCs w:val="24"/>
          <w:lang w:eastAsia="en-US"/>
        </w:rPr>
        <w:t xml:space="preserve">                                                 </w:t>
      </w:r>
      <w:r w:rsidRPr="00806D40">
        <w:rPr>
          <w:rFonts w:eastAsia="Calibri"/>
          <w:b/>
          <w:color w:val="000000" w:themeColor="text1"/>
          <w:sz w:val="24"/>
          <w:szCs w:val="24"/>
          <w:lang w:eastAsia="en-US"/>
        </w:rPr>
        <w:t>Промышленное производство</w:t>
      </w:r>
    </w:p>
    <w:p w:rsidR="00F730E7" w:rsidRPr="00806D40" w:rsidRDefault="00F730E7" w:rsidP="00F730E7">
      <w:pPr>
        <w:jc w:val="both"/>
        <w:rPr>
          <w:rFonts w:eastAsia="Calibri"/>
          <w:color w:val="000000" w:themeColor="text1"/>
          <w:sz w:val="24"/>
          <w:szCs w:val="24"/>
          <w:lang w:eastAsia="en-US"/>
        </w:rPr>
      </w:pPr>
      <w:r w:rsidRPr="00806D40">
        <w:rPr>
          <w:rFonts w:eastAsia="Calibri"/>
          <w:color w:val="000000" w:themeColor="text1"/>
          <w:sz w:val="24"/>
          <w:szCs w:val="24"/>
          <w:lang w:eastAsia="en-US"/>
        </w:rPr>
        <w:t>Прогноз промышленного производства муниципального образования сельское поселение «Успенское»» на 2020 год и на период до 2022 года разработан с учетом динамики развития производства за 2018 год в сравнении с аналогичным периодом 2017 года, а также с учетом отдельных прогнозных показателей предприятий Ржевского района.</w:t>
      </w:r>
    </w:p>
    <w:p w:rsidR="00F730E7" w:rsidRPr="00806D40" w:rsidRDefault="00F730E7" w:rsidP="00F730E7">
      <w:pPr>
        <w:jc w:val="both"/>
        <w:rPr>
          <w:rFonts w:eastAsia="Calibri"/>
          <w:color w:val="000000" w:themeColor="text1"/>
          <w:sz w:val="24"/>
          <w:szCs w:val="24"/>
          <w:lang w:eastAsia="en-US"/>
        </w:rPr>
      </w:pPr>
      <w:r w:rsidRPr="00806D40">
        <w:rPr>
          <w:rFonts w:eastAsia="Calibri"/>
          <w:color w:val="000000" w:themeColor="text1"/>
          <w:sz w:val="24"/>
          <w:szCs w:val="24"/>
          <w:lang w:eastAsia="en-US"/>
        </w:rPr>
        <w:t xml:space="preserve">                                               </w:t>
      </w:r>
    </w:p>
    <w:p w:rsidR="00F730E7" w:rsidRPr="00806D40" w:rsidRDefault="00F730E7" w:rsidP="00F730E7">
      <w:pPr>
        <w:jc w:val="both"/>
        <w:rPr>
          <w:rFonts w:eastAsia="Calibri"/>
          <w:b/>
          <w:color w:val="000000" w:themeColor="text1"/>
          <w:sz w:val="24"/>
          <w:szCs w:val="24"/>
          <w:lang w:eastAsia="en-US"/>
        </w:rPr>
      </w:pPr>
      <w:r w:rsidRPr="00806D40">
        <w:rPr>
          <w:rFonts w:eastAsia="Calibri"/>
          <w:color w:val="000000" w:themeColor="text1"/>
          <w:sz w:val="24"/>
          <w:szCs w:val="24"/>
          <w:lang w:eastAsia="en-US"/>
        </w:rPr>
        <w:t xml:space="preserve">                                           </w:t>
      </w:r>
      <w:r w:rsidRPr="00806D40">
        <w:rPr>
          <w:rFonts w:eastAsia="Calibri"/>
          <w:b/>
          <w:color w:val="000000" w:themeColor="text1"/>
          <w:sz w:val="24"/>
          <w:szCs w:val="24"/>
          <w:lang w:eastAsia="en-US"/>
        </w:rPr>
        <w:t>Сельскохозяйственное производство</w:t>
      </w:r>
    </w:p>
    <w:p w:rsidR="00F730E7" w:rsidRPr="00806D40" w:rsidRDefault="00F730E7" w:rsidP="00F730E7">
      <w:pPr>
        <w:jc w:val="both"/>
        <w:rPr>
          <w:rFonts w:eastAsiaTheme="minorHAnsi"/>
          <w:color w:val="000000" w:themeColor="text1"/>
          <w:sz w:val="24"/>
          <w:szCs w:val="24"/>
        </w:rPr>
      </w:pPr>
      <w:r w:rsidRPr="00806D40">
        <w:rPr>
          <w:rFonts w:eastAsiaTheme="minorHAnsi"/>
          <w:color w:val="000000" w:themeColor="text1"/>
          <w:sz w:val="24"/>
          <w:szCs w:val="24"/>
        </w:rPr>
        <w:t xml:space="preserve">          Прогноз составлен в соответствии с методическими рекомендациями для расчета показателей по разделу «Агропромышленный комплекс» на 2020-2022 годы.</w:t>
      </w:r>
    </w:p>
    <w:p w:rsidR="00F730E7" w:rsidRPr="00806D40" w:rsidRDefault="00F730E7" w:rsidP="00F730E7">
      <w:pPr>
        <w:jc w:val="both"/>
        <w:rPr>
          <w:rFonts w:eastAsiaTheme="minorHAnsi"/>
          <w:color w:val="000000" w:themeColor="text1"/>
          <w:sz w:val="24"/>
          <w:szCs w:val="24"/>
        </w:rPr>
      </w:pPr>
      <w:r w:rsidRPr="00806D40">
        <w:rPr>
          <w:rFonts w:eastAsiaTheme="minorHAnsi"/>
          <w:color w:val="000000" w:themeColor="text1"/>
          <w:sz w:val="24"/>
          <w:szCs w:val="24"/>
        </w:rPr>
        <w:t xml:space="preserve">           Показатели за 2017 и 2018 годы по производству продукции растениеводства и животноводства соответствуют данным отдела статистики. Показатели на 2019 год и на период до 2022 года   </w:t>
      </w:r>
      <w:proofErr w:type="gramStart"/>
      <w:r w:rsidRPr="00806D40">
        <w:rPr>
          <w:rFonts w:eastAsiaTheme="minorHAnsi"/>
          <w:color w:val="000000" w:themeColor="text1"/>
          <w:sz w:val="24"/>
          <w:szCs w:val="24"/>
        </w:rPr>
        <w:t>по  производству</w:t>
      </w:r>
      <w:proofErr w:type="gramEnd"/>
      <w:r w:rsidRPr="00806D40">
        <w:rPr>
          <w:rFonts w:eastAsiaTheme="minorHAnsi"/>
          <w:color w:val="000000" w:themeColor="text1"/>
          <w:sz w:val="24"/>
          <w:szCs w:val="24"/>
        </w:rPr>
        <w:t xml:space="preserve">  продукции растениеводства  рассчитаны, исходя из прогнозируемой структуры посевных площадей и плановой урожайности сельскохозяйственных культур с использованием индексов- дефляторов.         </w:t>
      </w:r>
    </w:p>
    <w:p w:rsidR="00F730E7" w:rsidRPr="00806D40" w:rsidRDefault="00F730E7" w:rsidP="00F730E7">
      <w:pPr>
        <w:jc w:val="both"/>
        <w:rPr>
          <w:rFonts w:eastAsiaTheme="minorHAnsi"/>
          <w:color w:val="000000" w:themeColor="text1"/>
          <w:sz w:val="24"/>
          <w:szCs w:val="24"/>
        </w:rPr>
      </w:pPr>
      <w:r w:rsidRPr="00806D40">
        <w:rPr>
          <w:rFonts w:eastAsiaTheme="minorHAnsi"/>
          <w:color w:val="000000" w:themeColor="text1"/>
          <w:sz w:val="24"/>
          <w:szCs w:val="24"/>
        </w:rPr>
        <w:t xml:space="preserve">          Показатели производства продукции </w:t>
      </w:r>
      <w:proofErr w:type="gramStart"/>
      <w:r w:rsidRPr="00806D40">
        <w:rPr>
          <w:rFonts w:eastAsiaTheme="minorHAnsi"/>
          <w:color w:val="000000" w:themeColor="text1"/>
          <w:sz w:val="24"/>
          <w:szCs w:val="24"/>
        </w:rPr>
        <w:t>животноводства  за</w:t>
      </w:r>
      <w:proofErr w:type="gramEnd"/>
      <w:r w:rsidRPr="00806D40">
        <w:rPr>
          <w:rFonts w:eastAsiaTheme="minorHAnsi"/>
          <w:color w:val="000000" w:themeColor="text1"/>
          <w:sz w:val="24"/>
          <w:szCs w:val="24"/>
        </w:rPr>
        <w:t xml:space="preserve"> 2017 и 2018 годы рассчитаны на основании статистических данных, на 2019 год  рассчитаны исходя из фактических  данных за 1 квартал 2019 года с учетом тенденции роста(снижения) производства продукции. </w:t>
      </w:r>
    </w:p>
    <w:p w:rsidR="00F730E7" w:rsidRPr="00806D40" w:rsidRDefault="00F730E7" w:rsidP="00F730E7">
      <w:pPr>
        <w:jc w:val="both"/>
        <w:rPr>
          <w:rFonts w:eastAsiaTheme="minorHAnsi"/>
          <w:color w:val="000000" w:themeColor="text1"/>
          <w:sz w:val="24"/>
          <w:szCs w:val="24"/>
        </w:rPr>
      </w:pPr>
      <w:r w:rsidRPr="00806D40">
        <w:rPr>
          <w:rFonts w:eastAsiaTheme="minorHAnsi"/>
          <w:color w:val="000000" w:themeColor="text1"/>
          <w:sz w:val="24"/>
          <w:szCs w:val="24"/>
        </w:rPr>
        <w:lastRenderedPageBreak/>
        <w:t xml:space="preserve">           За 2018 год в сравнении с 2017 годом   в хозяйствах </w:t>
      </w:r>
      <w:proofErr w:type="gramStart"/>
      <w:r w:rsidRPr="00806D40">
        <w:rPr>
          <w:rFonts w:eastAsiaTheme="minorHAnsi"/>
          <w:color w:val="000000" w:themeColor="text1"/>
          <w:sz w:val="24"/>
          <w:szCs w:val="24"/>
        </w:rPr>
        <w:t>населения  наблюдается</w:t>
      </w:r>
      <w:proofErr w:type="gramEnd"/>
      <w:r w:rsidRPr="00806D40">
        <w:rPr>
          <w:rFonts w:eastAsiaTheme="minorHAnsi"/>
          <w:color w:val="000000" w:themeColor="text1"/>
          <w:sz w:val="24"/>
          <w:szCs w:val="24"/>
        </w:rPr>
        <w:t xml:space="preserve"> рост валовой продукции растениеводства и животноводства в сопоставимых ценах на 104 ,2 %. Проанализировав данные статистики по результатам переписи населения (уменьшение посевных площадей, поголовья скота</w:t>
      </w:r>
      <w:proofErr w:type="gramStart"/>
      <w:r w:rsidRPr="00806D40">
        <w:rPr>
          <w:rFonts w:eastAsiaTheme="minorHAnsi"/>
          <w:color w:val="000000" w:themeColor="text1"/>
          <w:sz w:val="24"/>
          <w:szCs w:val="24"/>
        </w:rPr>
        <w:t>),начиная</w:t>
      </w:r>
      <w:proofErr w:type="gramEnd"/>
      <w:r w:rsidRPr="00806D40">
        <w:rPr>
          <w:rFonts w:eastAsiaTheme="minorHAnsi"/>
          <w:color w:val="000000" w:themeColor="text1"/>
          <w:sz w:val="24"/>
          <w:szCs w:val="24"/>
        </w:rPr>
        <w:t xml:space="preserve"> с 2019 года также идет небольшой рост с предыдущими периодами на 101,1 %. Доля производства валовой продукции в сопоставимых ценах хозяйств населения в 2018 </w:t>
      </w:r>
      <w:proofErr w:type="gramStart"/>
      <w:r w:rsidRPr="00806D40">
        <w:rPr>
          <w:rFonts w:eastAsiaTheme="minorHAnsi"/>
          <w:color w:val="000000" w:themeColor="text1"/>
          <w:sz w:val="24"/>
          <w:szCs w:val="24"/>
        </w:rPr>
        <w:t>году  составила</w:t>
      </w:r>
      <w:proofErr w:type="gramEnd"/>
      <w:r w:rsidRPr="00806D40">
        <w:rPr>
          <w:rFonts w:eastAsiaTheme="minorHAnsi"/>
          <w:color w:val="000000" w:themeColor="text1"/>
          <w:sz w:val="24"/>
          <w:szCs w:val="24"/>
        </w:rPr>
        <w:t xml:space="preserve"> 4,5%. </w:t>
      </w:r>
    </w:p>
    <w:p w:rsidR="00F730E7" w:rsidRPr="00806D40" w:rsidRDefault="00F730E7" w:rsidP="00F730E7">
      <w:pPr>
        <w:jc w:val="both"/>
        <w:rPr>
          <w:color w:val="000000" w:themeColor="text1"/>
          <w:sz w:val="24"/>
          <w:szCs w:val="24"/>
        </w:rPr>
      </w:pPr>
      <w:r w:rsidRPr="00806D40">
        <w:rPr>
          <w:b/>
          <w:color w:val="000000" w:themeColor="text1"/>
          <w:sz w:val="24"/>
          <w:szCs w:val="24"/>
        </w:rPr>
        <w:t xml:space="preserve">       </w:t>
      </w:r>
      <w:r w:rsidRPr="00806D40">
        <w:rPr>
          <w:color w:val="000000" w:themeColor="text1"/>
          <w:sz w:val="24"/>
          <w:szCs w:val="24"/>
        </w:rPr>
        <w:t xml:space="preserve"> Сельскохозяйственные предприятия в 2018 году   увеличили производство зерна. В основном это за счет подразделения ОА «Агрофирма «Дмитрова Гора» - ООО «</w:t>
      </w:r>
      <w:proofErr w:type="spellStart"/>
      <w:r w:rsidRPr="00806D40">
        <w:rPr>
          <w:color w:val="000000" w:themeColor="text1"/>
          <w:sz w:val="24"/>
          <w:szCs w:val="24"/>
        </w:rPr>
        <w:t>Ручьевское</w:t>
      </w:r>
      <w:proofErr w:type="spellEnd"/>
      <w:r w:rsidRPr="00806D40">
        <w:rPr>
          <w:color w:val="000000" w:themeColor="text1"/>
          <w:sz w:val="24"/>
          <w:szCs w:val="24"/>
        </w:rPr>
        <w:t xml:space="preserve">». </w:t>
      </w:r>
      <w:proofErr w:type="gramStart"/>
      <w:r w:rsidRPr="00806D40">
        <w:rPr>
          <w:color w:val="000000" w:themeColor="text1"/>
          <w:sz w:val="24"/>
          <w:szCs w:val="24"/>
        </w:rPr>
        <w:t>В  животноводческой</w:t>
      </w:r>
      <w:proofErr w:type="gramEnd"/>
      <w:r w:rsidRPr="00806D40">
        <w:rPr>
          <w:color w:val="000000" w:themeColor="text1"/>
          <w:sz w:val="24"/>
          <w:szCs w:val="24"/>
        </w:rPr>
        <w:t xml:space="preserve"> отрасли  к 2020 году   наблюдается увеличение выхода валовой продукции  в сопоставимых ценах до 169% - увеличение поголовья свиней, увеличение  производства мяса свиней (ОАО  Агрофирма «Дмитрова Гора») к 2022 году планируется  довести до   45500 тонн в год (ввод новых мощностей). </w:t>
      </w:r>
    </w:p>
    <w:p w:rsidR="00F730E7" w:rsidRPr="00806D40" w:rsidRDefault="00F730E7" w:rsidP="00F730E7">
      <w:pPr>
        <w:jc w:val="both"/>
        <w:rPr>
          <w:color w:val="000000" w:themeColor="text1"/>
          <w:sz w:val="24"/>
          <w:szCs w:val="24"/>
        </w:rPr>
      </w:pPr>
      <w:r w:rsidRPr="00806D40">
        <w:rPr>
          <w:color w:val="000000" w:themeColor="text1"/>
          <w:sz w:val="24"/>
          <w:szCs w:val="24"/>
        </w:rPr>
        <w:t xml:space="preserve"> В сельскохозяйственном предприятии «СПК» Успенское» по молоку </w:t>
      </w:r>
      <w:proofErr w:type="gramStart"/>
      <w:r w:rsidRPr="00806D40">
        <w:rPr>
          <w:color w:val="000000" w:themeColor="text1"/>
          <w:sz w:val="24"/>
          <w:szCs w:val="24"/>
        </w:rPr>
        <w:t>снижение  происходит</w:t>
      </w:r>
      <w:proofErr w:type="gramEnd"/>
      <w:r w:rsidRPr="00806D40">
        <w:rPr>
          <w:color w:val="000000" w:themeColor="text1"/>
          <w:sz w:val="24"/>
          <w:szCs w:val="24"/>
        </w:rPr>
        <w:t xml:space="preserve"> за счет сокращения поголовья коров в отношении к 2018 году. </w:t>
      </w:r>
      <w:proofErr w:type="gramStart"/>
      <w:r w:rsidRPr="00806D40">
        <w:rPr>
          <w:color w:val="000000" w:themeColor="text1"/>
          <w:sz w:val="24"/>
          <w:szCs w:val="24"/>
        </w:rPr>
        <w:t>Хозяйства  выбраковывают</w:t>
      </w:r>
      <w:proofErr w:type="gramEnd"/>
      <w:r w:rsidRPr="00806D40">
        <w:rPr>
          <w:color w:val="000000" w:themeColor="text1"/>
          <w:sz w:val="24"/>
          <w:szCs w:val="24"/>
        </w:rPr>
        <w:t xml:space="preserve"> коров больных лейкозом, а новое стадо формируется медленно в виду трудного финансового положения. Доля производства валовой продукции в сопоставимых ценах в 2018 году в сельскохозяйственных предприятиях составила 93,7%.</w:t>
      </w:r>
    </w:p>
    <w:p w:rsidR="00F730E7" w:rsidRPr="009C2BC4" w:rsidRDefault="00F730E7" w:rsidP="00F730E7">
      <w:pPr>
        <w:spacing w:after="75" w:line="312" w:lineRule="atLeast"/>
        <w:jc w:val="both"/>
        <w:rPr>
          <w:b/>
          <w:bCs/>
          <w:iCs/>
          <w:color w:val="3F3F3F"/>
          <w:sz w:val="24"/>
          <w:szCs w:val="24"/>
        </w:rPr>
      </w:pPr>
    </w:p>
    <w:p w:rsidR="00F730E7" w:rsidRPr="00F80D9A" w:rsidRDefault="00F730E7" w:rsidP="00F730E7">
      <w:pPr>
        <w:pStyle w:val="a4"/>
        <w:numPr>
          <w:ilvl w:val="0"/>
          <w:numId w:val="5"/>
        </w:numPr>
        <w:spacing w:after="75" w:line="312" w:lineRule="atLeast"/>
        <w:rPr>
          <w:rFonts w:eastAsiaTheme="minorHAnsi"/>
          <w:b/>
          <w:bCs/>
          <w:iCs/>
          <w:color w:val="000000" w:themeColor="text1"/>
          <w:sz w:val="24"/>
          <w:szCs w:val="24"/>
          <w:lang w:eastAsia="en-US"/>
        </w:rPr>
      </w:pPr>
      <w:r>
        <w:rPr>
          <w:rFonts w:eastAsiaTheme="minorHAnsi"/>
          <w:b/>
          <w:bCs/>
          <w:iCs/>
          <w:color w:val="000000" w:themeColor="text1"/>
          <w:sz w:val="24"/>
          <w:szCs w:val="24"/>
          <w:lang w:eastAsia="en-US"/>
        </w:rPr>
        <w:t xml:space="preserve"> </w:t>
      </w:r>
      <w:r w:rsidRPr="00F80D9A">
        <w:rPr>
          <w:rFonts w:eastAsiaTheme="minorHAnsi"/>
          <w:b/>
          <w:bCs/>
          <w:iCs/>
          <w:color w:val="000000" w:themeColor="text1"/>
          <w:sz w:val="24"/>
          <w:szCs w:val="24"/>
          <w:lang w:eastAsia="en-US"/>
        </w:rPr>
        <w:t>Оценка состояния социальной сферы</w:t>
      </w:r>
    </w:p>
    <w:p w:rsidR="00F730E7" w:rsidRPr="009C2BC4" w:rsidRDefault="00F730E7" w:rsidP="00F730E7">
      <w:pPr>
        <w:spacing w:after="75" w:line="312" w:lineRule="atLeast"/>
        <w:jc w:val="center"/>
        <w:rPr>
          <w:rFonts w:eastAsiaTheme="minorHAnsi"/>
          <w:b/>
          <w:bCs/>
          <w:iCs/>
          <w:color w:val="000000" w:themeColor="text1"/>
          <w:sz w:val="24"/>
          <w:szCs w:val="24"/>
          <w:lang w:eastAsia="en-US"/>
        </w:rPr>
      </w:pPr>
      <w:r w:rsidRPr="009C2BC4">
        <w:rPr>
          <w:rFonts w:eastAsiaTheme="minorHAnsi"/>
          <w:b/>
          <w:bCs/>
          <w:iCs/>
          <w:color w:val="000000" w:themeColor="text1"/>
          <w:sz w:val="24"/>
          <w:szCs w:val="24"/>
          <w:lang w:eastAsia="en-US"/>
        </w:rPr>
        <w:t>Образование</w:t>
      </w:r>
    </w:p>
    <w:p w:rsidR="00F730E7" w:rsidRPr="009C2BC4" w:rsidRDefault="00F730E7" w:rsidP="00F730E7">
      <w:pPr>
        <w:jc w:val="both"/>
        <w:rPr>
          <w:rFonts w:eastAsiaTheme="minorHAnsi"/>
          <w:b/>
          <w:color w:val="000000" w:themeColor="text1"/>
          <w:sz w:val="24"/>
          <w:szCs w:val="24"/>
        </w:rPr>
      </w:pPr>
    </w:p>
    <w:p w:rsidR="00F730E7" w:rsidRPr="009C2BC4" w:rsidRDefault="00F730E7" w:rsidP="00F730E7">
      <w:pPr>
        <w:jc w:val="both"/>
        <w:rPr>
          <w:rFonts w:eastAsiaTheme="minorHAnsi"/>
          <w:color w:val="000000" w:themeColor="text1"/>
          <w:sz w:val="24"/>
          <w:szCs w:val="24"/>
        </w:rPr>
      </w:pPr>
      <w:r w:rsidRPr="009C2BC4">
        <w:rPr>
          <w:rFonts w:eastAsiaTheme="minorHAnsi"/>
          <w:color w:val="000000" w:themeColor="text1"/>
          <w:sz w:val="24"/>
          <w:szCs w:val="24"/>
        </w:rPr>
        <w:t xml:space="preserve">Социальная сфера – это совокупность отраслей, предприятий, организаций, непосредственным образом </w:t>
      </w:r>
      <w:proofErr w:type="gramStart"/>
      <w:r w:rsidRPr="009C2BC4">
        <w:rPr>
          <w:rFonts w:eastAsiaTheme="minorHAnsi"/>
          <w:color w:val="000000" w:themeColor="text1"/>
          <w:sz w:val="24"/>
          <w:szCs w:val="24"/>
        </w:rPr>
        <w:t>связанных  и</w:t>
      </w:r>
      <w:proofErr w:type="gramEnd"/>
      <w:r w:rsidRPr="009C2BC4">
        <w:rPr>
          <w:rFonts w:eastAsiaTheme="minorHAnsi"/>
          <w:color w:val="000000" w:themeColor="text1"/>
          <w:sz w:val="24"/>
          <w:szCs w:val="24"/>
        </w:rPr>
        <w:t xml:space="preserve"> определяющих образ и уровень жизни людей , их благосостояние и потребление. К социальной сфере </w:t>
      </w:r>
      <w:proofErr w:type="gramStart"/>
      <w:r w:rsidRPr="009C2BC4">
        <w:rPr>
          <w:rFonts w:eastAsiaTheme="minorHAnsi"/>
          <w:color w:val="000000" w:themeColor="text1"/>
          <w:sz w:val="24"/>
          <w:szCs w:val="24"/>
        </w:rPr>
        <w:t>относится ,</w:t>
      </w:r>
      <w:proofErr w:type="gramEnd"/>
      <w:r w:rsidRPr="009C2BC4">
        <w:rPr>
          <w:rFonts w:eastAsiaTheme="minorHAnsi"/>
          <w:color w:val="000000" w:themeColor="text1"/>
          <w:sz w:val="24"/>
          <w:szCs w:val="24"/>
        </w:rPr>
        <w:t xml:space="preserve"> прежде всего, сфера услуг, образования, культура, здравоохранение.  В сельском поселении «</w:t>
      </w:r>
      <w:proofErr w:type="gramStart"/>
      <w:r w:rsidRPr="009C2BC4">
        <w:rPr>
          <w:rFonts w:eastAsiaTheme="minorHAnsi"/>
          <w:color w:val="000000" w:themeColor="text1"/>
          <w:sz w:val="24"/>
          <w:szCs w:val="24"/>
        </w:rPr>
        <w:t>Успенское»  в</w:t>
      </w:r>
      <w:proofErr w:type="gramEnd"/>
      <w:r w:rsidRPr="009C2BC4">
        <w:rPr>
          <w:rFonts w:eastAsiaTheme="minorHAnsi"/>
          <w:color w:val="000000" w:themeColor="text1"/>
          <w:sz w:val="24"/>
          <w:szCs w:val="24"/>
        </w:rPr>
        <w:t xml:space="preserve"> 2018-2019 учебном году функционировали 2 муниципальные  общеобразовательные школы  с общей численностью обучающихся 127 человек, в </w:t>
      </w:r>
      <w:proofErr w:type="spellStart"/>
      <w:r w:rsidRPr="009C2BC4">
        <w:rPr>
          <w:rFonts w:eastAsiaTheme="minorHAnsi"/>
          <w:color w:val="000000" w:themeColor="text1"/>
          <w:sz w:val="24"/>
          <w:szCs w:val="24"/>
        </w:rPr>
        <w:t>т.ч</w:t>
      </w:r>
      <w:proofErr w:type="spellEnd"/>
      <w:r w:rsidRPr="009C2BC4">
        <w:rPr>
          <w:rFonts w:eastAsiaTheme="minorHAnsi"/>
          <w:color w:val="000000" w:themeColor="text1"/>
          <w:sz w:val="24"/>
          <w:szCs w:val="24"/>
        </w:rPr>
        <w:t>. 1 Ленинская начальная школа    с  дошкольным  образовательным  учреждением с количеством воспитанников - 7 человек.  Два дошкольных образовательных учреждений (</w:t>
      </w:r>
      <w:proofErr w:type="spellStart"/>
      <w:r w:rsidRPr="009C2BC4">
        <w:rPr>
          <w:rFonts w:eastAsiaTheme="minorHAnsi"/>
          <w:color w:val="000000" w:themeColor="text1"/>
          <w:sz w:val="24"/>
          <w:szCs w:val="24"/>
        </w:rPr>
        <w:t>Плешковский</w:t>
      </w:r>
      <w:proofErr w:type="spellEnd"/>
      <w:r w:rsidRPr="009C2BC4">
        <w:rPr>
          <w:rFonts w:eastAsiaTheme="minorHAnsi"/>
          <w:color w:val="000000" w:themeColor="text1"/>
          <w:sz w:val="24"/>
          <w:szCs w:val="24"/>
        </w:rPr>
        <w:t xml:space="preserve"> и </w:t>
      </w:r>
      <w:proofErr w:type="spellStart"/>
      <w:r w:rsidRPr="009C2BC4">
        <w:rPr>
          <w:rFonts w:eastAsiaTheme="minorHAnsi"/>
          <w:color w:val="000000" w:themeColor="text1"/>
          <w:sz w:val="24"/>
          <w:szCs w:val="24"/>
        </w:rPr>
        <w:t>Глебовский</w:t>
      </w:r>
      <w:proofErr w:type="spellEnd"/>
      <w:r w:rsidRPr="009C2BC4">
        <w:rPr>
          <w:rFonts w:eastAsiaTheme="minorHAnsi"/>
          <w:color w:val="000000" w:themeColor="text1"/>
          <w:sz w:val="24"/>
          <w:szCs w:val="24"/>
        </w:rPr>
        <w:t xml:space="preserve"> детсады) с количеством 35 воспитанников. В 2019 и плановом периодах прослеживается тенденция увеличения количества детей в данных учреждениях. </w:t>
      </w:r>
      <w:proofErr w:type="gramStart"/>
      <w:r w:rsidRPr="009C2BC4">
        <w:rPr>
          <w:rFonts w:eastAsiaTheme="minorHAnsi"/>
          <w:color w:val="000000" w:themeColor="text1"/>
          <w:sz w:val="24"/>
          <w:szCs w:val="24"/>
        </w:rPr>
        <w:t>В  2019</w:t>
      </w:r>
      <w:proofErr w:type="gramEnd"/>
      <w:r w:rsidRPr="009C2BC4">
        <w:rPr>
          <w:rFonts w:eastAsiaTheme="minorHAnsi"/>
          <w:color w:val="000000" w:themeColor="text1"/>
          <w:sz w:val="24"/>
          <w:szCs w:val="24"/>
        </w:rPr>
        <w:t xml:space="preserve">году с нового учебного года  </w:t>
      </w:r>
      <w:proofErr w:type="spellStart"/>
      <w:r w:rsidRPr="009C2BC4">
        <w:rPr>
          <w:rFonts w:eastAsiaTheme="minorHAnsi"/>
          <w:color w:val="000000" w:themeColor="text1"/>
          <w:sz w:val="24"/>
          <w:szCs w:val="24"/>
        </w:rPr>
        <w:t>Глебовская</w:t>
      </w:r>
      <w:proofErr w:type="spellEnd"/>
      <w:r w:rsidRPr="009C2BC4">
        <w:rPr>
          <w:rFonts w:eastAsiaTheme="minorHAnsi"/>
          <w:color w:val="000000" w:themeColor="text1"/>
          <w:sz w:val="24"/>
          <w:szCs w:val="24"/>
        </w:rPr>
        <w:t xml:space="preserve"> средняя школа реорганизована с присоединением Ленинской начальной школы, которая  реорганизована в филиал </w:t>
      </w:r>
      <w:proofErr w:type="spellStart"/>
      <w:r w:rsidRPr="009C2BC4">
        <w:rPr>
          <w:rFonts w:eastAsiaTheme="minorHAnsi"/>
          <w:color w:val="000000" w:themeColor="text1"/>
          <w:sz w:val="24"/>
          <w:szCs w:val="24"/>
        </w:rPr>
        <w:t>Глебовской</w:t>
      </w:r>
      <w:proofErr w:type="spellEnd"/>
      <w:r w:rsidRPr="009C2BC4">
        <w:rPr>
          <w:rFonts w:eastAsiaTheme="minorHAnsi"/>
          <w:color w:val="000000" w:themeColor="text1"/>
          <w:sz w:val="24"/>
          <w:szCs w:val="24"/>
        </w:rPr>
        <w:t xml:space="preserve"> средней школы.</w:t>
      </w:r>
    </w:p>
    <w:p w:rsidR="00F730E7" w:rsidRPr="009C2BC4" w:rsidRDefault="00F730E7" w:rsidP="00F730E7">
      <w:pPr>
        <w:jc w:val="both"/>
        <w:rPr>
          <w:rFonts w:eastAsiaTheme="minorHAnsi"/>
          <w:color w:val="000000" w:themeColor="text1"/>
          <w:sz w:val="24"/>
          <w:szCs w:val="24"/>
        </w:rPr>
      </w:pPr>
      <w:r w:rsidRPr="009C2BC4">
        <w:rPr>
          <w:rFonts w:eastAsiaTheme="minorHAnsi"/>
          <w:color w:val="000000" w:themeColor="text1"/>
          <w:sz w:val="24"/>
          <w:szCs w:val="24"/>
        </w:rPr>
        <w:t xml:space="preserve">В очередном финансовом году </w:t>
      </w:r>
      <w:proofErr w:type="gramStart"/>
      <w:r w:rsidRPr="009C2BC4">
        <w:rPr>
          <w:rFonts w:eastAsiaTheme="minorHAnsi"/>
          <w:color w:val="000000" w:themeColor="text1"/>
          <w:sz w:val="24"/>
          <w:szCs w:val="24"/>
        </w:rPr>
        <w:t>увеличение  дошкольных</w:t>
      </w:r>
      <w:proofErr w:type="gramEnd"/>
      <w:r w:rsidRPr="009C2BC4">
        <w:rPr>
          <w:rFonts w:eastAsiaTheme="minorHAnsi"/>
          <w:color w:val="000000" w:themeColor="text1"/>
          <w:sz w:val="24"/>
          <w:szCs w:val="24"/>
        </w:rPr>
        <w:t xml:space="preserve"> образовательных  учреждениями   и общеобразовательных учреждений не предвидится.</w:t>
      </w:r>
    </w:p>
    <w:p w:rsidR="00F730E7" w:rsidRPr="009C2BC4" w:rsidRDefault="00F730E7" w:rsidP="00F730E7">
      <w:pPr>
        <w:spacing w:line="276" w:lineRule="auto"/>
        <w:jc w:val="both"/>
        <w:rPr>
          <w:rFonts w:eastAsia="Calibri"/>
          <w:color w:val="3F3F3F"/>
          <w:sz w:val="24"/>
          <w:szCs w:val="24"/>
          <w:highlight w:val="yellow"/>
          <w:lang w:eastAsia="en-US"/>
        </w:rPr>
      </w:pPr>
    </w:p>
    <w:p w:rsidR="00F730E7" w:rsidRPr="009C2BC4" w:rsidRDefault="00F730E7" w:rsidP="00F730E7">
      <w:pPr>
        <w:spacing w:after="75" w:line="312" w:lineRule="atLeast"/>
        <w:jc w:val="center"/>
        <w:rPr>
          <w:rFonts w:eastAsiaTheme="minorHAnsi"/>
          <w:b/>
          <w:bCs/>
          <w:iCs/>
          <w:color w:val="000000" w:themeColor="text1"/>
          <w:sz w:val="24"/>
          <w:szCs w:val="24"/>
          <w:lang w:eastAsia="en-US"/>
        </w:rPr>
      </w:pPr>
      <w:r w:rsidRPr="009C2BC4">
        <w:rPr>
          <w:rFonts w:eastAsiaTheme="minorHAnsi"/>
          <w:b/>
          <w:bCs/>
          <w:iCs/>
          <w:color w:val="000000" w:themeColor="text1"/>
          <w:sz w:val="24"/>
          <w:szCs w:val="24"/>
          <w:lang w:eastAsia="en-US"/>
        </w:rPr>
        <w:t>Здравоохранение</w:t>
      </w:r>
    </w:p>
    <w:p w:rsidR="00F730E7" w:rsidRPr="009C2BC4" w:rsidRDefault="00F730E7" w:rsidP="00F730E7">
      <w:pPr>
        <w:jc w:val="both"/>
        <w:rPr>
          <w:rFonts w:eastAsiaTheme="minorHAnsi"/>
          <w:sz w:val="24"/>
          <w:szCs w:val="24"/>
          <w:lang w:eastAsia="en-US"/>
        </w:rPr>
      </w:pPr>
    </w:p>
    <w:p w:rsidR="00F730E7" w:rsidRPr="009C2BC4" w:rsidRDefault="00F730E7" w:rsidP="00F730E7">
      <w:pPr>
        <w:jc w:val="both"/>
        <w:rPr>
          <w:rFonts w:eastAsiaTheme="minorHAnsi"/>
          <w:sz w:val="24"/>
          <w:szCs w:val="24"/>
          <w:lang w:eastAsia="en-US"/>
        </w:rPr>
      </w:pPr>
      <w:r w:rsidRPr="009C2BC4">
        <w:rPr>
          <w:rFonts w:eastAsiaTheme="minorHAnsi"/>
          <w:sz w:val="24"/>
          <w:szCs w:val="24"/>
          <w:lang w:eastAsia="en-US"/>
        </w:rPr>
        <w:t xml:space="preserve">На территории сельского поселения функционирует: ГБУЗ «Ржевская ЦРБ» отделение паллиативной помощи, 3 </w:t>
      </w:r>
      <w:proofErr w:type="spellStart"/>
      <w:r w:rsidRPr="009C2BC4">
        <w:rPr>
          <w:rFonts w:eastAsiaTheme="minorHAnsi"/>
          <w:sz w:val="24"/>
          <w:szCs w:val="24"/>
          <w:lang w:eastAsia="en-US"/>
        </w:rPr>
        <w:t>ФАПа</w:t>
      </w:r>
      <w:proofErr w:type="spellEnd"/>
      <w:r w:rsidRPr="009C2BC4">
        <w:rPr>
          <w:rFonts w:eastAsiaTheme="minorHAnsi"/>
          <w:sz w:val="24"/>
          <w:szCs w:val="24"/>
          <w:lang w:eastAsia="en-US"/>
        </w:rPr>
        <w:t>: в пос. Успенское, д. Плешки, д. Орехово, Офис врача общей практики в д. Глебово.</w:t>
      </w:r>
    </w:p>
    <w:p w:rsidR="00F730E7" w:rsidRPr="009C2BC4" w:rsidRDefault="00F730E7" w:rsidP="00F730E7">
      <w:pPr>
        <w:jc w:val="both"/>
        <w:rPr>
          <w:rFonts w:eastAsiaTheme="minorHAnsi"/>
          <w:sz w:val="24"/>
          <w:szCs w:val="24"/>
          <w:lang w:eastAsia="en-US"/>
        </w:rPr>
      </w:pPr>
      <w:r w:rsidRPr="009C2BC4">
        <w:rPr>
          <w:rFonts w:eastAsiaTheme="minorHAnsi"/>
          <w:sz w:val="24"/>
          <w:szCs w:val="24"/>
          <w:lang w:eastAsia="en-US"/>
        </w:rPr>
        <w:t>Обеспеченность медицинским персоналом составляет 100%.</w:t>
      </w:r>
    </w:p>
    <w:p w:rsidR="00F730E7" w:rsidRPr="009C2BC4" w:rsidRDefault="00F730E7" w:rsidP="00F730E7">
      <w:pPr>
        <w:jc w:val="both"/>
        <w:rPr>
          <w:rFonts w:eastAsiaTheme="minorHAnsi"/>
          <w:sz w:val="24"/>
          <w:szCs w:val="24"/>
          <w:lang w:eastAsia="en-US"/>
        </w:rPr>
      </w:pPr>
      <w:r w:rsidRPr="009C2BC4">
        <w:rPr>
          <w:rFonts w:eastAsiaTheme="minorHAnsi"/>
          <w:sz w:val="24"/>
          <w:szCs w:val="24"/>
          <w:lang w:eastAsia="en-US"/>
        </w:rPr>
        <w:t>Основной проблемой отрасли «Здравоохранение» является:</w:t>
      </w:r>
    </w:p>
    <w:p w:rsidR="00F730E7" w:rsidRPr="009C2BC4" w:rsidRDefault="00F730E7" w:rsidP="00F730E7">
      <w:pPr>
        <w:jc w:val="both"/>
        <w:rPr>
          <w:rFonts w:eastAsiaTheme="minorHAnsi"/>
          <w:sz w:val="24"/>
          <w:szCs w:val="24"/>
          <w:lang w:eastAsia="en-US"/>
        </w:rPr>
      </w:pPr>
      <w:r w:rsidRPr="009C2BC4">
        <w:rPr>
          <w:rFonts w:eastAsiaTheme="minorHAnsi"/>
          <w:sz w:val="24"/>
          <w:szCs w:val="24"/>
          <w:lang w:eastAsia="en-US"/>
        </w:rPr>
        <w:t>- недостаточный уровень материально-технического обеспечения.</w:t>
      </w:r>
    </w:p>
    <w:p w:rsidR="00F730E7" w:rsidRPr="009C2BC4" w:rsidRDefault="00F730E7" w:rsidP="00F730E7">
      <w:pPr>
        <w:jc w:val="both"/>
        <w:rPr>
          <w:rFonts w:eastAsiaTheme="minorHAnsi"/>
          <w:vanish/>
          <w:sz w:val="24"/>
          <w:szCs w:val="24"/>
          <w:lang w:eastAsia="en-US"/>
        </w:rPr>
      </w:pPr>
      <w:r w:rsidRPr="009C2BC4">
        <w:rPr>
          <w:rFonts w:eastAsiaTheme="minorHAnsi"/>
          <w:sz w:val="24"/>
          <w:szCs w:val="24"/>
          <w:lang w:eastAsia="en-US"/>
        </w:rPr>
        <w:t>Заведения находится на балансе Государственного бюджетного учреждения здравоохранения «Ржевская центральная районная больница».</w:t>
      </w:r>
    </w:p>
    <w:p w:rsidR="00F730E7" w:rsidRPr="009C2BC4" w:rsidRDefault="00F730E7" w:rsidP="00F730E7">
      <w:pPr>
        <w:jc w:val="both"/>
        <w:rPr>
          <w:rFonts w:eastAsiaTheme="minorHAnsi"/>
          <w:sz w:val="24"/>
          <w:szCs w:val="24"/>
          <w:lang w:eastAsia="en-US"/>
        </w:rPr>
      </w:pPr>
    </w:p>
    <w:p w:rsidR="00F730E7" w:rsidRDefault="00F730E7" w:rsidP="00F730E7">
      <w:pPr>
        <w:suppressAutoHyphens/>
        <w:spacing w:after="160" w:line="259" w:lineRule="auto"/>
        <w:jc w:val="both"/>
        <w:rPr>
          <w:rFonts w:eastAsiaTheme="minorHAnsi"/>
          <w:b/>
          <w:bCs/>
          <w:iCs/>
          <w:color w:val="000000" w:themeColor="text1"/>
          <w:sz w:val="24"/>
          <w:szCs w:val="24"/>
          <w:lang w:eastAsia="en-US"/>
        </w:rPr>
      </w:pPr>
    </w:p>
    <w:p w:rsidR="00F730E7" w:rsidRPr="009C2BC4" w:rsidRDefault="00F730E7" w:rsidP="00F730E7">
      <w:pPr>
        <w:suppressAutoHyphens/>
        <w:spacing w:after="160" w:line="259" w:lineRule="auto"/>
        <w:jc w:val="center"/>
        <w:rPr>
          <w:rFonts w:eastAsiaTheme="minorHAnsi"/>
          <w:b/>
          <w:bCs/>
          <w:iCs/>
          <w:color w:val="000000" w:themeColor="text1"/>
          <w:sz w:val="24"/>
          <w:szCs w:val="24"/>
          <w:lang w:eastAsia="en-US"/>
        </w:rPr>
      </w:pPr>
      <w:r w:rsidRPr="009C2BC4">
        <w:rPr>
          <w:rFonts w:eastAsiaTheme="minorHAnsi"/>
          <w:b/>
          <w:bCs/>
          <w:iCs/>
          <w:color w:val="000000" w:themeColor="text1"/>
          <w:sz w:val="24"/>
          <w:szCs w:val="24"/>
          <w:lang w:eastAsia="en-US"/>
        </w:rPr>
        <w:t>Культура и искусство</w:t>
      </w:r>
    </w:p>
    <w:p w:rsidR="00F730E7" w:rsidRPr="009C2BC4" w:rsidRDefault="00F730E7" w:rsidP="00F730E7">
      <w:pPr>
        <w:spacing w:after="75" w:line="312" w:lineRule="atLeast"/>
        <w:jc w:val="both"/>
        <w:rPr>
          <w:rFonts w:eastAsiaTheme="minorHAnsi"/>
          <w:color w:val="000000" w:themeColor="text1"/>
          <w:sz w:val="24"/>
          <w:szCs w:val="24"/>
          <w:lang w:eastAsia="en-US"/>
        </w:rPr>
      </w:pPr>
      <w:r w:rsidRPr="009C2BC4">
        <w:rPr>
          <w:rFonts w:eastAsiaTheme="minorHAnsi"/>
          <w:color w:val="000000" w:themeColor="text1"/>
          <w:sz w:val="24"/>
          <w:szCs w:val="24"/>
          <w:lang w:eastAsia="en-US"/>
        </w:rPr>
        <w:t>Организация содержательного досуга, создание условий для полноценного отдыха, занятости детей, подростков, молодежи – главная задача всех учреждений культуры.</w:t>
      </w:r>
    </w:p>
    <w:p w:rsidR="00F730E7" w:rsidRPr="00806D40" w:rsidRDefault="00F730E7" w:rsidP="00F730E7">
      <w:pPr>
        <w:spacing w:after="75" w:line="312" w:lineRule="atLeast"/>
        <w:jc w:val="both"/>
        <w:rPr>
          <w:rFonts w:eastAsiaTheme="minorHAnsi"/>
          <w:bCs/>
          <w:iCs/>
          <w:color w:val="000000" w:themeColor="text1"/>
          <w:sz w:val="24"/>
          <w:szCs w:val="24"/>
          <w:lang w:eastAsia="en-US"/>
        </w:rPr>
      </w:pPr>
      <w:r w:rsidRPr="009C2BC4">
        <w:rPr>
          <w:rFonts w:eastAsiaTheme="minorHAnsi"/>
          <w:color w:val="000000" w:themeColor="text1"/>
          <w:sz w:val="24"/>
          <w:szCs w:val="24"/>
          <w:lang w:eastAsia="en-US"/>
        </w:rPr>
        <w:t xml:space="preserve">В сельском поселении функционирует 4 </w:t>
      </w:r>
      <w:proofErr w:type="gramStart"/>
      <w:r w:rsidRPr="009C2BC4">
        <w:rPr>
          <w:rFonts w:eastAsiaTheme="minorHAnsi"/>
          <w:color w:val="000000" w:themeColor="text1"/>
          <w:sz w:val="24"/>
          <w:szCs w:val="24"/>
          <w:lang w:eastAsia="en-US"/>
        </w:rPr>
        <w:t>библиотеки</w:t>
      </w:r>
      <w:proofErr w:type="gramEnd"/>
      <w:r w:rsidRPr="009C2BC4">
        <w:rPr>
          <w:rFonts w:eastAsiaTheme="minorHAnsi"/>
          <w:color w:val="000000" w:themeColor="text1"/>
          <w:sz w:val="24"/>
          <w:szCs w:val="24"/>
          <w:lang w:eastAsia="en-US"/>
        </w:rPr>
        <w:t xml:space="preserve"> расположенных в п. Успенское, д. Глебово, д. Плешки, д. Орехово. В д. Глебово - </w:t>
      </w:r>
      <w:r w:rsidRPr="009C2BC4">
        <w:rPr>
          <w:rFonts w:eastAsiaTheme="minorHAnsi"/>
          <w:bCs/>
          <w:iCs/>
          <w:color w:val="000000" w:themeColor="text1"/>
          <w:sz w:val="24"/>
          <w:szCs w:val="24"/>
          <w:lang w:eastAsia="en-US"/>
        </w:rPr>
        <w:t xml:space="preserve">МБУ «КДЦ сельского поселения </w:t>
      </w:r>
      <w:r w:rsidRPr="009C2BC4">
        <w:rPr>
          <w:rFonts w:eastAsiaTheme="minorHAnsi"/>
          <w:bCs/>
          <w:iCs/>
          <w:color w:val="000000" w:themeColor="text1"/>
          <w:sz w:val="24"/>
          <w:szCs w:val="24"/>
          <w:lang w:eastAsia="en-US"/>
        </w:rPr>
        <w:lastRenderedPageBreak/>
        <w:t xml:space="preserve">«Успенское» </w:t>
      </w:r>
      <w:r w:rsidRPr="009C2BC4">
        <w:rPr>
          <w:rFonts w:eastAsiaTheme="minorHAnsi"/>
          <w:bCs/>
          <w:iCs/>
          <w:color w:val="000000" w:themeColor="text1"/>
          <w:sz w:val="24"/>
          <w:szCs w:val="24"/>
          <w:lang w:val="en-US" w:eastAsia="en-US"/>
        </w:rPr>
        <w:t>c</w:t>
      </w:r>
      <w:r w:rsidRPr="009C2BC4">
        <w:rPr>
          <w:rFonts w:eastAsiaTheme="minorHAnsi"/>
          <w:bCs/>
          <w:iCs/>
          <w:color w:val="000000" w:themeColor="text1"/>
          <w:sz w:val="24"/>
          <w:szCs w:val="24"/>
          <w:lang w:eastAsia="en-US"/>
        </w:rPr>
        <w:t xml:space="preserve"> тремя филиалами в п. Успенское, д. Плешки, д. Орехово, филиал школы искусств Ржевского района в д. Глебово.</w:t>
      </w:r>
    </w:p>
    <w:p w:rsidR="00F730E7" w:rsidRPr="009C2BC4" w:rsidRDefault="00F730E7" w:rsidP="00F730E7">
      <w:pPr>
        <w:spacing w:line="340" w:lineRule="atLeast"/>
        <w:jc w:val="both"/>
        <w:rPr>
          <w:b/>
          <w:color w:val="404040"/>
          <w:sz w:val="24"/>
          <w:szCs w:val="24"/>
        </w:rPr>
      </w:pPr>
    </w:p>
    <w:p w:rsidR="00F730E7" w:rsidRPr="009C2BC4" w:rsidRDefault="00D43888" w:rsidP="00F730E7">
      <w:pPr>
        <w:spacing w:line="340" w:lineRule="atLeast"/>
        <w:jc w:val="center"/>
        <w:rPr>
          <w:b/>
          <w:color w:val="404040"/>
          <w:sz w:val="24"/>
          <w:szCs w:val="24"/>
        </w:rPr>
      </w:pPr>
      <w:r>
        <w:rPr>
          <w:b/>
          <w:color w:val="404040"/>
          <w:sz w:val="24"/>
          <w:szCs w:val="24"/>
        </w:rPr>
        <w:t xml:space="preserve">5. </w:t>
      </w:r>
      <w:proofErr w:type="gramStart"/>
      <w:r>
        <w:rPr>
          <w:b/>
          <w:color w:val="404040"/>
          <w:sz w:val="24"/>
          <w:szCs w:val="24"/>
        </w:rPr>
        <w:t xml:space="preserve">Перспективы </w:t>
      </w:r>
      <w:r w:rsidR="00F730E7" w:rsidRPr="009C2BC4">
        <w:rPr>
          <w:b/>
          <w:color w:val="404040"/>
          <w:sz w:val="24"/>
          <w:szCs w:val="24"/>
        </w:rPr>
        <w:t xml:space="preserve"> развития</w:t>
      </w:r>
      <w:proofErr w:type="gramEnd"/>
    </w:p>
    <w:p w:rsidR="00F730E7" w:rsidRPr="009C2BC4" w:rsidRDefault="00F730E7" w:rsidP="00F730E7">
      <w:pPr>
        <w:spacing w:line="340" w:lineRule="atLeast"/>
        <w:jc w:val="both"/>
        <w:rPr>
          <w:b/>
          <w:color w:val="404040"/>
          <w:sz w:val="24"/>
          <w:szCs w:val="24"/>
        </w:rPr>
      </w:pPr>
    </w:p>
    <w:p w:rsidR="00F730E7" w:rsidRPr="00806D40" w:rsidRDefault="00F730E7" w:rsidP="00F730E7">
      <w:pPr>
        <w:spacing w:line="340" w:lineRule="atLeast"/>
        <w:jc w:val="both"/>
        <w:rPr>
          <w:color w:val="000000" w:themeColor="text1"/>
          <w:sz w:val="24"/>
          <w:szCs w:val="24"/>
        </w:rPr>
      </w:pPr>
      <w:r w:rsidRPr="00806D40">
        <w:rPr>
          <w:color w:val="000000" w:themeColor="text1"/>
          <w:sz w:val="24"/>
          <w:szCs w:val="24"/>
        </w:rPr>
        <w:t>Стратегическими направлениями развития поселения должны стать следующие действия: (Варианты развития)</w:t>
      </w:r>
    </w:p>
    <w:p w:rsidR="00F730E7" w:rsidRPr="00806D40" w:rsidRDefault="00F730E7" w:rsidP="00F730E7">
      <w:pPr>
        <w:spacing w:line="340" w:lineRule="atLeast"/>
        <w:jc w:val="both"/>
        <w:rPr>
          <w:b/>
          <w:color w:val="000000" w:themeColor="text1"/>
          <w:sz w:val="24"/>
          <w:szCs w:val="24"/>
        </w:rPr>
      </w:pPr>
      <w:r w:rsidRPr="00806D40">
        <w:rPr>
          <w:b/>
          <w:color w:val="000000" w:themeColor="text1"/>
          <w:sz w:val="24"/>
          <w:szCs w:val="24"/>
        </w:rPr>
        <w:t>Экономические:</w:t>
      </w:r>
    </w:p>
    <w:p w:rsidR="00F730E7" w:rsidRPr="00806D40" w:rsidRDefault="00F730E7" w:rsidP="00F730E7">
      <w:pPr>
        <w:spacing w:line="340" w:lineRule="atLeast"/>
        <w:jc w:val="both"/>
        <w:rPr>
          <w:color w:val="000000" w:themeColor="text1"/>
          <w:sz w:val="24"/>
          <w:szCs w:val="24"/>
        </w:rPr>
      </w:pPr>
      <w:r w:rsidRPr="00806D40">
        <w:rPr>
          <w:color w:val="000000" w:themeColor="text1"/>
          <w:sz w:val="24"/>
          <w:szCs w:val="24"/>
        </w:rPr>
        <w:t>Внесение изменений в 2016 году Правил землепользования и застройки дало возможность для развития поселения.</w:t>
      </w:r>
    </w:p>
    <w:p w:rsidR="00F730E7" w:rsidRPr="00806D40" w:rsidRDefault="00F730E7" w:rsidP="00F730E7">
      <w:pPr>
        <w:numPr>
          <w:ilvl w:val="0"/>
          <w:numId w:val="3"/>
        </w:numPr>
        <w:spacing w:line="340" w:lineRule="atLeast"/>
        <w:ind w:left="851" w:hanging="284"/>
        <w:jc w:val="both"/>
        <w:rPr>
          <w:color w:val="000000" w:themeColor="text1"/>
          <w:sz w:val="24"/>
          <w:szCs w:val="24"/>
        </w:rPr>
      </w:pPr>
      <w:r w:rsidRPr="00806D40">
        <w:rPr>
          <w:color w:val="000000" w:themeColor="text1"/>
          <w:sz w:val="24"/>
          <w:szCs w:val="24"/>
        </w:rPr>
        <w:t>Содействие развитию малого и среднего бизнеса и вовлечение его как потенциального инвестора для выполнения социальных проектов реконструкции объектов образования, культуры и спорта.</w:t>
      </w:r>
    </w:p>
    <w:p w:rsidR="00F730E7" w:rsidRPr="00806D40" w:rsidRDefault="00F730E7" w:rsidP="00F730E7">
      <w:pPr>
        <w:numPr>
          <w:ilvl w:val="0"/>
          <w:numId w:val="3"/>
        </w:numPr>
        <w:spacing w:line="340" w:lineRule="atLeast"/>
        <w:ind w:left="851" w:hanging="284"/>
        <w:jc w:val="both"/>
        <w:rPr>
          <w:color w:val="000000" w:themeColor="text1"/>
          <w:sz w:val="24"/>
          <w:szCs w:val="24"/>
        </w:rPr>
      </w:pPr>
      <w:r w:rsidRPr="00806D40">
        <w:rPr>
          <w:color w:val="000000" w:themeColor="text1"/>
          <w:sz w:val="24"/>
          <w:szCs w:val="24"/>
        </w:rPr>
        <w:t>Привлечение средств на проекты значимые для развития поселения и организации новых рабочих мест:</w:t>
      </w:r>
    </w:p>
    <w:p w:rsidR="00F730E7" w:rsidRPr="00806D40" w:rsidRDefault="00F730E7" w:rsidP="00F730E7">
      <w:pPr>
        <w:jc w:val="both"/>
        <w:rPr>
          <w:color w:val="000000" w:themeColor="text1"/>
          <w:sz w:val="24"/>
          <w:szCs w:val="24"/>
        </w:rPr>
      </w:pPr>
      <w:r w:rsidRPr="00806D40">
        <w:rPr>
          <w:color w:val="000000" w:themeColor="text1"/>
          <w:sz w:val="24"/>
          <w:szCs w:val="24"/>
        </w:rPr>
        <w:t>- развитие сферы услуг, в том числе строительство и реконструкция жилья;</w:t>
      </w:r>
    </w:p>
    <w:p w:rsidR="00F730E7" w:rsidRPr="00806D40" w:rsidRDefault="00F730E7" w:rsidP="00F730E7">
      <w:pPr>
        <w:jc w:val="both"/>
        <w:rPr>
          <w:color w:val="000000" w:themeColor="text1"/>
          <w:sz w:val="24"/>
          <w:szCs w:val="24"/>
        </w:rPr>
      </w:pPr>
    </w:p>
    <w:p w:rsidR="00F730E7" w:rsidRPr="00806D40" w:rsidRDefault="00F730E7" w:rsidP="00F730E7">
      <w:pPr>
        <w:jc w:val="both"/>
        <w:rPr>
          <w:b/>
          <w:color w:val="000000" w:themeColor="text1"/>
          <w:sz w:val="24"/>
          <w:szCs w:val="24"/>
        </w:rPr>
      </w:pPr>
      <w:r w:rsidRPr="00806D40">
        <w:rPr>
          <w:b/>
          <w:color w:val="000000" w:themeColor="text1"/>
          <w:sz w:val="24"/>
          <w:szCs w:val="24"/>
        </w:rPr>
        <w:t>Социальные:</w:t>
      </w:r>
    </w:p>
    <w:p w:rsidR="00F730E7" w:rsidRPr="00806D40" w:rsidRDefault="00F730E7" w:rsidP="00F730E7">
      <w:pPr>
        <w:numPr>
          <w:ilvl w:val="0"/>
          <w:numId w:val="2"/>
        </w:numPr>
        <w:tabs>
          <w:tab w:val="clear" w:pos="1256"/>
          <w:tab w:val="num" w:pos="851"/>
        </w:tabs>
        <w:ind w:left="851" w:hanging="284"/>
        <w:jc w:val="both"/>
        <w:rPr>
          <w:color w:val="000000" w:themeColor="text1"/>
          <w:sz w:val="24"/>
          <w:szCs w:val="24"/>
        </w:rPr>
      </w:pPr>
      <w:r w:rsidRPr="00806D40">
        <w:rPr>
          <w:color w:val="000000" w:themeColor="text1"/>
          <w:sz w:val="24"/>
          <w:szCs w:val="24"/>
        </w:rPr>
        <w:t>Развитие социальной инфраструктуры, образования, здравоохранения, культуры, физкультуры и спорта:</w:t>
      </w:r>
    </w:p>
    <w:p w:rsidR="00F730E7" w:rsidRPr="00806D40" w:rsidRDefault="00F730E7" w:rsidP="00F730E7">
      <w:pPr>
        <w:ind w:left="840" w:hanging="819"/>
        <w:jc w:val="both"/>
        <w:rPr>
          <w:color w:val="000000" w:themeColor="text1"/>
          <w:sz w:val="24"/>
          <w:szCs w:val="24"/>
        </w:rPr>
      </w:pPr>
      <w:r w:rsidRPr="00806D40">
        <w:rPr>
          <w:color w:val="000000" w:themeColor="text1"/>
          <w:sz w:val="24"/>
          <w:szCs w:val="24"/>
        </w:rPr>
        <w:t>- участие в отраслевых районных, региональных программах и Российских грантах по развитию и укреплению данных отраслей;</w:t>
      </w:r>
    </w:p>
    <w:p w:rsidR="00F730E7" w:rsidRPr="00806D40" w:rsidRDefault="00F730E7" w:rsidP="00F730E7">
      <w:pPr>
        <w:ind w:left="840" w:hanging="819"/>
        <w:jc w:val="both"/>
        <w:rPr>
          <w:color w:val="000000" w:themeColor="text1"/>
          <w:sz w:val="24"/>
          <w:szCs w:val="24"/>
        </w:rPr>
      </w:pPr>
      <w:r w:rsidRPr="00806D40">
        <w:rPr>
          <w:color w:val="000000" w:themeColor="text1"/>
          <w:sz w:val="24"/>
          <w:szCs w:val="24"/>
        </w:rPr>
        <w:t>- содействие предпринимательской инициативы по развитию данных направлений и всяческое ее поощрение.</w:t>
      </w:r>
    </w:p>
    <w:p w:rsidR="00F730E7" w:rsidRPr="00806D40" w:rsidRDefault="00F730E7" w:rsidP="00F730E7">
      <w:pPr>
        <w:ind w:left="840" w:hanging="273"/>
        <w:jc w:val="both"/>
        <w:rPr>
          <w:color w:val="000000" w:themeColor="text1"/>
          <w:sz w:val="24"/>
          <w:szCs w:val="24"/>
        </w:rPr>
      </w:pPr>
      <w:r w:rsidRPr="00806D40">
        <w:rPr>
          <w:color w:val="000000" w:themeColor="text1"/>
          <w:sz w:val="24"/>
          <w:szCs w:val="24"/>
        </w:rPr>
        <w:t>2. Содействие в обеспечении социальной поддержки слабозащищенным слоям населения:</w:t>
      </w:r>
    </w:p>
    <w:p w:rsidR="00F730E7" w:rsidRPr="00806D40" w:rsidRDefault="00F730E7" w:rsidP="00F730E7">
      <w:pPr>
        <w:ind w:left="840" w:hanging="819"/>
        <w:jc w:val="both"/>
        <w:rPr>
          <w:color w:val="000000" w:themeColor="text1"/>
          <w:sz w:val="24"/>
          <w:szCs w:val="24"/>
        </w:rPr>
      </w:pPr>
      <w:r w:rsidRPr="00806D40">
        <w:rPr>
          <w:color w:val="000000" w:themeColor="text1"/>
          <w:sz w:val="24"/>
          <w:szCs w:val="24"/>
        </w:rPr>
        <w:t>- консультирование, помощь в получении субсидий, пособий, различных льготных выплат;</w:t>
      </w:r>
    </w:p>
    <w:p w:rsidR="00F730E7" w:rsidRPr="00806D40" w:rsidRDefault="00F730E7" w:rsidP="00F730E7">
      <w:pPr>
        <w:ind w:left="840" w:hanging="819"/>
        <w:jc w:val="both"/>
        <w:rPr>
          <w:color w:val="000000" w:themeColor="text1"/>
          <w:sz w:val="24"/>
          <w:szCs w:val="24"/>
        </w:rPr>
      </w:pPr>
      <w:r w:rsidRPr="00806D40">
        <w:rPr>
          <w:color w:val="000000" w:themeColor="text1"/>
          <w:sz w:val="24"/>
          <w:szCs w:val="24"/>
        </w:rPr>
        <w:t>- содействие в привлечении бюджетных средств, спонсорской помощи для поддержания одиноких пенсионеров, инвалидов, многодетных семей.</w:t>
      </w:r>
    </w:p>
    <w:p w:rsidR="00F730E7" w:rsidRPr="00806D40" w:rsidRDefault="00F730E7" w:rsidP="00F730E7">
      <w:pPr>
        <w:ind w:left="840" w:hanging="273"/>
        <w:jc w:val="both"/>
        <w:rPr>
          <w:color w:val="000000" w:themeColor="text1"/>
          <w:sz w:val="24"/>
          <w:szCs w:val="24"/>
        </w:rPr>
      </w:pPr>
      <w:r w:rsidRPr="00806D40">
        <w:rPr>
          <w:color w:val="000000" w:themeColor="text1"/>
          <w:sz w:val="24"/>
          <w:szCs w:val="24"/>
        </w:rPr>
        <w:t>3. Привлечение средств из регионального и федерального бюджетов на укрепление жилищно-коммунальной сферы:</w:t>
      </w:r>
    </w:p>
    <w:p w:rsidR="00F730E7" w:rsidRPr="00806D40" w:rsidRDefault="00F730E7" w:rsidP="00F730E7">
      <w:pPr>
        <w:ind w:left="840" w:hanging="819"/>
        <w:jc w:val="both"/>
        <w:rPr>
          <w:color w:val="000000" w:themeColor="text1"/>
          <w:sz w:val="24"/>
          <w:szCs w:val="24"/>
        </w:rPr>
      </w:pPr>
      <w:r w:rsidRPr="00806D40">
        <w:rPr>
          <w:color w:val="000000" w:themeColor="text1"/>
          <w:sz w:val="24"/>
          <w:szCs w:val="24"/>
        </w:rPr>
        <w:t>- по «Программе ветхое жилье» для ремонта и строительства жилья;</w:t>
      </w:r>
    </w:p>
    <w:p w:rsidR="00F730E7" w:rsidRPr="00806D40" w:rsidRDefault="00F730E7" w:rsidP="00F730E7">
      <w:pPr>
        <w:ind w:left="840" w:hanging="819"/>
        <w:jc w:val="both"/>
        <w:rPr>
          <w:color w:val="000000" w:themeColor="text1"/>
          <w:sz w:val="24"/>
          <w:szCs w:val="24"/>
        </w:rPr>
      </w:pPr>
      <w:r w:rsidRPr="00806D40">
        <w:rPr>
          <w:color w:val="000000" w:themeColor="text1"/>
          <w:sz w:val="24"/>
          <w:szCs w:val="24"/>
        </w:rPr>
        <w:t>- по программе молодая семья, сельское жилье, жилье для молодых специалистов, ипотечное кредитование для строительства, приобретения жилья гражданами, проживающими на территории поселения.</w:t>
      </w:r>
    </w:p>
    <w:p w:rsidR="00F730E7" w:rsidRPr="00806D40" w:rsidRDefault="00F730E7" w:rsidP="00F730E7">
      <w:pPr>
        <w:ind w:left="840" w:hanging="273"/>
        <w:jc w:val="both"/>
        <w:rPr>
          <w:color w:val="000000" w:themeColor="text1"/>
          <w:sz w:val="24"/>
          <w:szCs w:val="24"/>
        </w:rPr>
      </w:pPr>
      <w:r w:rsidRPr="00806D40">
        <w:rPr>
          <w:color w:val="000000" w:themeColor="text1"/>
          <w:sz w:val="24"/>
          <w:szCs w:val="24"/>
        </w:rPr>
        <w:t>4. Дальнейшее освещение населенных пункта поселения.</w:t>
      </w:r>
    </w:p>
    <w:p w:rsidR="00F730E7" w:rsidRPr="00806D40" w:rsidRDefault="00F730E7" w:rsidP="00F730E7">
      <w:pPr>
        <w:ind w:left="840" w:hanging="273"/>
        <w:jc w:val="both"/>
        <w:rPr>
          <w:color w:val="000000" w:themeColor="text1"/>
          <w:sz w:val="24"/>
          <w:szCs w:val="24"/>
        </w:rPr>
      </w:pPr>
      <w:r w:rsidRPr="00806D40">
        <w:rPr>
          <w:color w:val="000000" w:themeColor="text1"/>
          <w:sz w:val="24"/>
          <w:szCs w:val="24"/>
        </w:rPr>
        <w:t>5. Содействие в развитии телефонной связи.</w:t>
      </w:r>
    </w:p>
    <w:p w:rsidR="00F730E7" w:rsidRPr="00806D40" w:rsidRDefault="00F730E7" w:rsidP="00F730E7">
      <w:pPr>
        <w:ind w:left="840" w:hanging="273"/>
        <w:jc w:val="both"/>
        <w:rPr>
          <w:color w:val="000000" w:themeColor="text1"/>
          <w:sz w:val="24"/>
          <w:szCs w:val="24"/>
        </w:rPr>
      </w:pPr>
      <w:r w:rsidRPr="00806D40">
        <w:rPr>
          <w:color w:val="000000" w:themeColor="text1"/>
          <w:sz w:val="24"/>
          <w:szCs w:val="24"/>
        </w:rPr>
        <w:t>6. Привлечение средств на ремонт внутри поселенческих дорог.</w:t>
      </w:r>
    </w:p>
    <w:p w:rsidR="00F730E7" w:rsidRPr="00806D40" w:rsidRDefault="00F730E7" w:rsidP="00F730E7">
      <w:pPr>
        <w:ind w:left="840" w:hanging="273"/>
        <w:jc w:val="both"/>
        <w:rPr>
          <w:color w:val="000000" w:themeColor="text1"/>
          <w:sz w:val="24"/>
          <w:szCs w:val="24"/>
        </w:rPr>
      </w:pPr>
      <w:r w:rsidRPr="00806D40">
        <w:rPr>
          <w:color w:val="000000" w:themeColor="text1"/>
          <w:sz w:val="24"/>
          <w:szCs w:val="24"/>
        </w:rPr>
        <w:t>7. Привлечение средств из бюджетов различных уровней для газификации и благоустройства.</w:t>
      </w:r>
    </w:p>
    <w:p w:rsidR="00F730E7" w:rsidRPr="00806D40" w:rsidRDefault="00F730E7" w:rsidP="00D43888">
      <w:pPr>
        <w:spacing w:after="75" w:line="312" w:lineRule="atLeast"/>
        <w:jc w:val="both"/>
        <w:rPr>
          <w:b/>
          <w:bCs/>
          <w:color w:val="000000" w:themeColor="text1"/>
          <w:sz w:val="24"/>
          <w:szCs w:val="24"/>
        </w:rPr>
      </w:pPr>
    </w:p>
    <w:p w:rsidR="00F730E7" w:rsidRPr="00806D40" w:rsidRDefault="00F730E7" w:rsidP="00F730E7">
      <w:pPr>
        <w:spacing w:after="75" w:line="312" w:lineRule="atLeast"/>
        <w:jc w:val="both"/>
        <w:rPr>
          <w:b/>
          <w:bCs/>
          <w:color w:val="000000" w:themeColor="text1"/>
          <w:sz w:val="24"/>
          <w:szCs w:val="24"/>
        </w:rPr>
      </w:pPr>
      <w:r w:rsidRPr="00806D40">
        <w:rPr>
          <w:b/>
          <w:bCs/>
          <w:color w:val="000000" w:themeColor="text1"/>
          <w:sz w:val="24"/>
          <w:szCs w:val="24"/>
        </w:rPr>
        <w:t xml:space="preserve">                Стартовый потенциал развития сельского поселения «Успенское»</w:t>
      </w:r>
    </w:p>
    <w:p w:rsidR="00F730E7" w:rsidRPr="00806D40" w:rsidRDefault="00F730E7" w:rsidP="00F730E7">
      <w:pPr>
        <w:jc w:val="both"/>
        <w:rPr>
          <w:b/>
          <w:bCs/>
          <w:color w:val="000000" w:themeColor="text1"/>
          <w:sz w:val="24"/>
          <w:szCs w:val="24"/>
        </w:rPr>
      </w:pPr>
    </w:p>
    <w:p w:rsidR="00F730E7" w:rsidRPr="00806D40" w:rsidRDefault="00F730E7" w:rsidP="00F730E7">
      <w:pPr>
        <w:ind w:firstLine="284"/>
        <w:jc w:val="both"/>
        <w:rPr>
          <w:color w:val="000000" w:themeColor="text1"/>
          <w:sz w:val="24"/>
          <w:szCs w:val="24"/>
        </w:rPr>
      </w:pPr>
      <w:r w:rsidRPr="00806D40">
        <w:rPr>
          <w:color w:val="000000" w:themeColor="text1"/>
          <w:sz w:val="24"/>
          <w:szCs w:val="24"/>
        </w:rPr>
        <w:t>При всей совокупности проблем, сельское поселение «Успенское» по численности населения является далеко не последним по величине поселением Ржевского района, и по площади расположения. Поселение имеет ряд ресурсов, способствующих социально-экономическому развитию. Стратегическое обоснованное использование этих ресурсов позволит сельскому поселению укрепиться экономически, добиться повышения уровня жизни населения, повысить инвестиционную привлекательность. Анализ стартовых условий и оценка исходного социально-экономического состояния муниципального образования позволяют выделить следующие его преимущества:</w:t>
      </w:r>
    </w:p>
    <w:p w:rsidR="00F730E7" w:rsidRPr="00806D40" w:rsidRDefault="00F730E7" w:rsidP="00F730E7">
      <w:pPr>
        <w:jc w:val="both"/>
        <w:rPr>
          <w:color w:val="000000" w:themeColor="text1"/>
          <w:sz w:val="24"/>
          <w:szCs w:val="24"/>
        </w:rPr>
      </w:pPr>
      <w:r w:rsidRPr="00806D40">
        <w:rPr>
          <w:color w:val="000000" w:themeColor="text1"/>
          <w:sz w:val="24"/>
          <w:szCs w:val="24"/>
        </w:rPr>
        <w:t>- Природно-ресурсный потенциал:</w:t>
      </w:r>
    </w:p>
    <w:p w:rsidR="00F730E7" w:rsidRDefault="00F730E7" w:rsidP="00F730E7">
      <w:pPr>
        <w:numPr>
          <w:ilvl w:val="0"/>
          <w:numId w:val="4"/>
        </w:numPr>
        <w:jc w:val="both"/>
        <w:rPr>
          <w:color w:val="000000" w:themeColor="text1"/>
          <w:sz w:val="24"/>
          <w:szCs w:val="24"/>
        </w:rPr>
      </w:pPr>
      <w:r w:rsidRPr="00806D40">
        <w:rPr>
          <w:color w:val="000000" w:themeColor="text1"/>
          <w:sz w:val="24"/>
          <w:szCs w:val="24"/>
        </w:rPr>
        <w:lastRenderedPageBreak/>
        <w:t xml:space="preserve">наличие земель, комплексной жилищной застройки и земель </w:t>
      </w:r>
      <w:proofErr w:type="gramStart"/>
      <w:r w:rsidRPr="00806D40">
        <w:rPr>
          <w:color w:val="000000" w:themeColor="text1"/>
          <w:sz w:val="24"/>
          <w:szCs w:val="24"/>
        </w:rPr>
        <w:t>сельско-хозяйственного</w:t>
      </w:r>
      <w:proofErr w:type="gramEnd"/>
      <w:r w:rsidRPr="00806D40">
        <w:rPr>
          <w:color w:val="000000" w:themeColor="text1"/>
          <w:sz w:val="24"/>
          <w:szCs w:val="24"/>
        </w:rPr>
        <w:t xml:space="preserve"> использования;</w:t>
      </w:r>
    </w:p>
    <w:p w:rsidR="00D43888" w:rsidRPr="00806D40" w:rsidRDefault="00D43888" w:rsidP="00D43888">
      <w:pPr>
        <w:jc w:val="both"/>
        <w:rPr>
          <w:color w:val="000000" w:themeColor="text1"/>
          <w:sz w:val="24"/>
          <w:szCs w:val="24"/>
        </w:rPr>
      </w:pPr>
    </w:p>
    <w:p w:rsidR="00F730E7" w:rsidRPr="00806D40" w:rsidRDefault="00F730E7" w:rsidP="00F730E7">
      <w:pPr>
        <w:jc w:val="both"/>
        <w:rPr>
          <w:color w:val="000000" w:themeColor="text1"/>
          <w:sz w:val="24"/>
          <w:szCs w:val="24"/>
        </w:rPr>
      </w:pPr>
      <w:r w:rsidRPr="00806D40">
        <w:rPr>
          <w:color w:val="000000" w:themeColor="text1"/>
          <w:sz w:val="24"/>
          <w:szCs w:val="24"/>
        </w:rPr>
        <w:t>-  Население и его жизненный уровень:</w:t>
      </w:r>
    </w:p>
    <w:p w:rsidR="00F730E7" w:rsidRPr="00806D40" w:rsidRDefault="00F730E7" w:rsidP="00F730E7">
      <w:pPr>
        <w:numPr>
          <w:ilvl w:val="0"/>
          <w:numId w:val="4"/>
        </w:numPr>
        <w:jc w:val="both"/>
        <w:rPr>
          <w:color w:val="000000" w:themeColor="text1"/>
          <w:sz w:val="24"/>
          <w:szCs w:val="24"/>
        </w:rPr>
      </w:pPr>
      <w:r w:rsidRPr="00806D40">
        <w:rPr>
          <w:color w:val="000000" w:themeColor="text1"/>
          <w:sz w:val="24"/>
          <w:szCs w:val="24"/>
        </w:rPr>
        <w:t>средняя социальная конфликтность населения.</w:t>
      </w:r>
    </w:p>
    <w:p w:rsidR="00F730E7" w:rsidRPr="00806D40" w:rsidRDefault="00F730E7" w:rsidP="00F730E7">
      <w:pPr>
        <w:spacing w:after="75" w:line="312" w:lineRule="atLeast"/>
        <w:ind w:firstLine="284"/>
        <w:jc w:val="both"/>
        <w:rPr>
          <w:bCs/>
          <w:iCs/>
          <w:color w:val="000000" w:themeColor="text1"/>
          <w:sz w:val="24"/>
          <w:szCs w:val="24"/>
        </w:rPr>
      </w:pPr>
      <w:r w:rsidRPr="00806D40">
        <w:rPr>
          <w:bCs/>
          <w:iCs/>
          <w:color w:val="000000" w:themeColor="text1"/>
          <w:sz w:val="24"/>
          <w:szCs w:val="24"/>
        </w:rPr>
        <w:t>Главная цель – создание комфортного проживания жителей сельского поселения, создание условий для формирования эффективной экономики, способной обеспечить последовательное повышение уровня жизни населения на основе воспроизводства и модернизации промышленного и аграрного потенциалов, развития социальной сферы и инфраструктуры муниципального образования.</w:t>
      </w:r>
    </w:p>
    <w:p w:rsidR="00F730E7" w:rsidRPr="00806D40" w:rsidRDefault="00F730E7" w:rsidP="00F730E7">
      <w:pPr>
        <w:spacing w:after="75" w:line="312" w:lineRule="atLeast"/>
        <w:ind w:left="180"/>
        <w:jc w:val="both"/>
        <w:rPr>
          <w:bCs/>
          <w:iCs/>
          <w:color w:val="000000" w:themeColor="text1"/>
          <w:sz w:val="24"/>
          <w:szCs w:val="24"/>
        </w:rPr>
      </w:pPr>
    </w:p>
    <w:p w:rsidR="00F730E7" w:rsidRPr="00806D40" w:rsidRDefault="00F730E7" w:rsidP="00F730E7">
      <w:pPr>
        <w:spacing w:after="75" w:line="312" w:lineRule="atLeast"/>
        <w:jc w:val="center"/>
        <w:rPr>
          <w:b/>
          <w:bCs/>
          <w:color w:val="000000" w:themeColor="text1"/>
          <w:sz w:val="24"/>
          <w:szCs w:val="24"/>
        </w:rPr>
      </w:pPr>
      <w:r w:rsidRPr="00806D40">
        <w:rPr>
          <w:b/>
          <w:bCs/>
          <w:color w:val="000000" w:themeColor="text1"/>
          <w:sz w:val="24"/>
          <w:szCs w:val="24"/>
        </w:rPr>
        <w:t>Стратегические направления, обеспечивающие достижение главной цели:</w:t>
      </w:r>
    </w:p>
    <w:p w:rsidR="00F730E7" w:rsidRPr="00806D40" w:rsidRDefault="00F730E7" w:rsidP="00F730E7">
      <w:pPr>
        <w:spacing w:line="312" w:lineRule="atLeast"/>
        <w:jc w:val="center"/>
        <w:rPr>
          <w:vanish/>
          <w:color w:val="000000" w:themeColor="text1"/>
          <w:sz w:val="24"/>
          <w:szCs w:val="24"/>
        </w:rPr>
      </w:pPr>
      <w:r>
        <w:rPr>
          <w:color w:val="000000" w:themeColor="text1"/>
          <w:sz w:val="24"/>
          <w:szCs w:val="24"/>
        </w:rPr>
        <w:t xml:space="preserve">            </w:t>
      </w:r>
    </w:p>
    <w:p w:rsidR="00F730E7" w:rsidRPr="00806D40" w:rsidRDefault="00F730E7" w:rsidP="00F730E7">
      <w:pPr>
        <w:spacing w:after="75" w:line="312" w:lineRule="atLeast"/>
        <w:jc w:val="center"/>
        <w:rPr>
          <w:b/>
          <w:bCs/>
          <w:iCs/>
          <w:color w:val="000000" w:themeColor="text1"/>
          <w:sz w:val="24"/>
          <w:szCs w:val="24"/>
        </w:rPr>
      </w:pPr>
      <w:r w:rsidRPr="00806D40">
        <w:rPr>
          <w:b/>
          <w:bCs/>
          <w:iCs/>
          <w:color w:val="000000" w:themeColor="text1"/>
          <w:sz w:val="24"/>
          <w:szCs w:val="24"/>
        </w:rPr>
        <w:t>1.  Сохранение и развитие экономического потенциала</w:t>
      </w:r>
    </w:p>
    <w:p w:rsidR="00F730E7" w:rsidRPr="00806D40" w:rsidRDefault="00F730E7" w:rsidP="00F730E7">
      <w:pPr>
        <w:spacing w:after="75" w:line="312" w:lineRule="atLeast"/>
        <w:jc w:val="both"/>
        <w:rPr>
          <w:color w:val="000000" w:themeColor="text1"/>
          <w:sz w:val="24"/>
          <w:szCs w:val="24"/>
        </w:rPr>
      </w:pPr>
      <w:r w:rsidRPr="00806D40">
        <w:rPr>
          <w:color w:val="000000" w:themeColor="text1"/>
          <w:sz w:val="24"/>
          <w:szCs w:val="24"/>
        </w:rPr>
        <w:t>Основной целью данного направления будет являться задача создания благоприятных условий для развития предпринимательской и инвестиционной деятельности на территории сельского поселения и, как следствие, увеличение</w:t>
      </w:r>
    </w:p>
    <w:p w:rsidR="00F730E7" w:rsidRPr="00806D40" w:rsidRDefault="00F730E7" w:rsidP="00F730E7">
      <w:pPr>
        <w:spacing w:after="75" w:line="312" w:lineRule="atLeast"/>
        <w:jc w:val="both"/>
        <w:rPr>
          <w:color w:val="000000" w:themeColor="text1"/>
          <w:sz w:val="24"/>
          <w:szCs w:val="24"/>
        </w:rPr>
      </w:pPr>
      <w:r w:rsidRPr="00806D40">
        <w:rPr>
          <w:color w:val="000000" w:themeColor="text1"/>
          <w:sz w:val="24"/>
          <w:szCs w:val="24"/>
        </w:rPr>
        <w:t>объемов производства товаров, работ, услуг, количества рабочих мест, доходов населения, собственных доходов муниципального образования.</w:t>
      </w:r>
    </w:p>
    <w:p w:rsidR="00F730E7" w:rsidRPr="00806D40" w:rsidRDefault="00F730E7" w:rsidP="00F730E7">
      <w:pPr>
        <w:spacing w:after="75" w:line="312" w:lineRule="atLeast"/>
        <w:ind w:left="240"/>
        <w:jc w:val="both"/>
        <w:rPr>
          <w:iCs/>
          <w:color w:val="000000" w:themeColor="text1"/>
          <w:sz w:val="24"/>
          <w:szCs w:val="24"/>
        </w:rPr>
      </w:pPr>
      <w:r w:rsidRPr="00806D40">
        <w:rPr>
          <w:iCs/>
          <w:color w:val="000000" w:themeColor="text1"/>
          <w:sz w:val="24"/>
          <w:szCs w:val="24"/>
        </w:rPr>
        <w:t>Основные задачи, связанные с достижением данной цели:</w:t>
      </w:r>
    </w:p>
    <w:p w:rsidR="00F730E7" w:rsidRPr="00806D40" w:rsidRDefault="00F730E7" w:rsidP="00F730E7">
      <w:pPr>
        <w:spacing w:after="75" w:line="312" w:lineRule="atLeast"/>
        <w:jc w:val="both"/>
        <w:rPr>
          <w:color w:val="000000" w:themeColor="text1"/>
          <w:sz w:val="24"/>
          <w:szCs w:val="24"/>
        </w:rPr>
      </w:pPr>
      <w:r w:rsidRPr="00806D40">
        <w:rPr>
          <w:color w:val="000000" w:themeColor="text1"/>
          <w:sz w:val="24"/>
          <w:szCs w:val="24"/>
        </w:rPr>
        <w:t>- содействие развитию предприятий малого бизнеса, развитие малых форм хозяйствования;</w:t>
      </w:r>
    </w:p>
    <w:p w:rsidR="00F730E7" w:rsidRPr="00806D40" w:rsidRDefault="00F730E7" w:rsidP="00F730E7">
      <w:pPr>
        <w:spacing w:after="75" w:line="312" w:lineRule="atLeast"/>
        <w:jc w:val="both"/>
        <w:rPr>
          <w:color w:val="000000" w:themeColor="text1"/>
          <w:sz w:val="24"/>
          <w:szCs w:val="24"/>
        </w:rPr>
      </w:pPr>
      <w:r w:rsidRPr="00806D40">
        <w:rPr>
          <w:color w:val="000000" w:themeColor="text1"/>
          <w:sz w:val="24"/>
          <w:szCs w:val="24"/>
        </w:rPr>
        <w:t>- эффективное использование пустующих территорий, производственных мощностей, пригодных для размещения предприятий разных форм деятельности;</w:t>
      </w:r>
    </w:p>
    <w:p w:rsidR="00F730E7" w:rsidRPr="00806D40" w:rsidRDefault="00F730E7" w:rsidP="00F730E7">
      <w:pPr>
        <w:spacing w:after="75" w:line="312" w:lineRule="atLeast"/>
        <w:jc w:val="both"/>
        <w:rPr>
          <w:color w:val="000000" w:themeColor="text1"/>
          <w:sz w:val="24"/>
          <w:szCs w:val="24"/>
        </w:rPr>
      </w:pPr>
      <w:r w:rsidRPr="00806D40">
        <w:rPr>
          <w:color w:val="000000" w:themeColor="text1"/>
          <w:sz w:val="24"/>
          <w:szCs w:val="24"/>
        </w:rPr>
        <w:t>- повышение эффективности использования муниципальной собственности (продажа и аренда помещений, земельных участков);</w:t>
      </w:r>
    </w:p>
    <w:p w:rsidR="00F730E7" w:rsidRPr="00806D40" w:rsidRDefault="00F730E7" w:rsidP="00F730E7">
      <w:pPr>
        <w:spacing w:after="75" w:line="312" w:lineRule="atLeast"/>
        <w:jc w:val="both"/>
        <w:rPr>
          <w:color w:val="000000" w:themeColor="text1"/>
          <w:sz w:val="24"/>
          <w:szCs w:val="24"/>
        </w:rPr>
      </w:pPr>
      <w:r w:rsidRPr="00806D40">
        <w:rPr>
          <w:color w:val="000000" w:themeColor="text1"/>
          <w:sz w:val="24"/>
          <w:szCs w:val="24"/>
        </w:rPr>
        <w:t>- развитие сферы услуг.</w:t>
      </w:r>
    </w:p>
    <w:p w:rsidR="00F730E7" w:rsidRPr="00806D40" w:rsidRDefault="00F730E7" w:rsidP="00F730E7">
      <w:pPr>
        <w:spacing w:after="75" w:line="312" w:lineRule="atLeast"/>
        <w:rPr>
          <w:b/>
          <w:bCs/>
          <w:iCs/>
          <w:color w:val="000000" w:themeColor="text1"/>
          <w:sz w:val="24"/>
          <w:szCs w:val="24"/>
        </w:rPr>
      </w:pPr>
      <w:r>
        <w:rPr>
          <w:b/>
          <w:bCs/>
          <w:iCs/>
          <w:color w:val="000000" w:themeColor="text1"/>
          <w:sz w:val="24"/>
          <w:szCs w:val="24"/>
        </w:rPr>
        <w:t xml:space="preserve">                                   </w:t>
      </w:r>
      <w:r w:rsidRPr="00806D40">
        <w:rPr>
          <w:b/>
          <w:bCs/>
          <w:iCs/>
          <w:color w:val="000000" w:themeColor="text1"/>
          <w:sz w:val="24"/>
          <w:szCs w:val="24"/>
        </w:rPr>
        <w:t>2.   Развитие социальной сферы</w:t>
      </w:r>
    </w:p>
    <w:p w:rsidR="00F730E7" w:rsidRPr="00806D40" w:rsidRDefault="00F730E7" w:rsidP="00F730E7">
      <w:pPr>
        <w:spacing w:line="276" w:lineRule="auto"/>
        <w:jc w:val="both"/>
        <w:rPr>
          <w:color w:val="000000" w:themeColor="text1"/>
          <w:sz w:val="24"/>
          <w:szCs w:val="24"/>
        </w:rPr>
      </w:pPr>
      <w:r w:rsidRPr="00806D40">
        <w:rPr>
          <w:color w:val="000000" w:themeColor="text1"/>
          <w:sz w:val="24"/>
          <w:szCs w:val="24"/>
        </w:rPr>
        <w:t>Основная цель данного направления – формирование на территории сельского поселения «Успенское» благоприятного социального климата для деятельности и здорового образа жизни населения.</w:t>
      </w:r>
    </w:p>
    <w:p w:rsidR="00F730E7" w:rsidRPr="00806D40" w:rsidRDefault="00F730E7" w:rsidP="00F730E7">
      <w:pPr>
        <w:spacing w:line="276" w:lineRule="auto"/>
        <w:jc w:val="both"/>
        <w:rPr>
          <w:iCs/>
          <w:color w:val="000000" w:themeColor="text1"/>
          <w:sz w:val="24"/>
          <w:szCs w:val="24"/>
        </w:rPr>
      </w:pPr>
      <w:r w:rsidRPr="00806D40">
        <w:rPr>
          <w:iCs/>
          <w:color w:val="000000" w:themeColor="text1"/>
          <w:sz w:val="24"/>
          <w:szCs w:val="24"/>
        </w:rPr>
        <w:t>Основные задачи, связанные с достижением данной цели:</w:t>
      </w:r>
    </w:p>
    <w:p w:rsidR="00F730E7" w:rsidRPr="00806D40" w:rsidRDefault="00F730E7" w:rsidP="00F730E7">
      <w:pPr>
        <w:spacing w:line="276" w:lineRule="auto"/>
        <w:jc w:val="both"/>
        <w:rPr>
          <w:color w:val="000000" w:themeColor="text1"/>
          <w:sz w:val="24"/>
          <w:szCs w:val="24"/>
        </w:rPr>
      </w:pPr>
      <w:r w:rsidRPr="00806D40">
        <w:rPr>
          <w:color w:val="000000" w:themeColor="text1"/>
          <w:sz w:val="24"/>
          <w:szCs w:val="24"/>
        </w:rPr>
        <w:t>- обеспечение повышения качества образования через обновление форм и методов обучения, внедрения новых педагогических технологий, укрепление материально-технической базы образовательных учреждений;</w:t>
      </w:r>
    </w:p>
    <w:p w:rsidR="00F730E7" w:rsidRPr="00806D40" w:rsidRDefault="00F730E7" w:rsidP="00F730E7">
      <w:pPr>
        <w:spacing w:line="276" w:lineRule="auto"/>
        <w:jc w:val="both"/>
        <w:rPr>
          <w:color w:val="000000" w:themeColor="text1"/>
          <w:sz w:val="24"/>
          <w:szCs w:val="24"/>
        </w:rPr>
      </w:pPr>
      <w:r w:rsidRPr="00806D40">
        <w:rPr>
          <w:color w:val="000000" w:themeColor="text1"/>
          <w:sz w:val="24"/>
          <w:szCs w:val="24"/>
        </w:rPr>
        <w:t>- улучшение здоровья населения путем обеспечения качественной амбулаторной и стационарной медицинской помощью, укрепление материально-технической базы учреждения здравоохранения;</w:t>
      </w:r>
    </w:p>
    <w:p w:rsidR="00F730E7" w:rsidRPr="00806D40" w:rsidRDefault="00F730E7" w:rsidP="00F730E7">
      <w:pPr>
        <w:spacing w:line="276" w:lineRule="auto"/>
        <w:jc w:val="both"/>
        <w:rPr>
          <w:color w:val="000000" w:themeColor="text1"/>
          <w:sz w:val="24"/>
          <w:szCs w:val="24"/>
        </w:rPr>
      </w:pPr>
      <w:r w:rsidRPr="00806D40">
        <w:rPr>
          <w:color w:val="000000" w:themeColor="text1"/>
          <w:sz w:val="24"/>
          <w:szCs w:val="24"/>
        </w:rPr>
        <w:t>- сохранение и развитие культурно - досуговых учреждений, повышение качества их деятельности;</w:t>
      </w:r>
    </w:p>
    <w:p w:rsidR="00F730E7" w:rsidRPr="00806D40" w:rsidRDefault="00F730E7" w:rsidP="00F730E7">
      <w:pPr>
        <w:spacing w:line="276" w:lineRule="auto"/>
        <w:jc w:val="both"/>
        <w:rPr>
          <w:color w:val="000000" w:themeColor="text1"/>
          <w:sz w:val="24"/>
          <w:szCs w:val="24"/>
        </w:rPr>
      </w:pPr>
      <w:r w:rsidRPr="00806D40">
        <w:rPr>
          <w:color w:val="000000" w:themeColor="text1"/>
          <w:sz w:val="24"/>
          <w:szCs w:val="24"/>
        </w:rPr>
        <w:t>- сохранение существующего культурно-исторического наследия;</w:t>
      </w:r>
    </w:p>
    <w:p w:rsidR="00F730E7" w:rsidRPr="00806D40" w:rsidRDefault="00F730E7" w:rsidP="00F730E7">
      <w:pPr>
        <w:spacing w:line="276" w:lineRule="auto"/>
        <w:jc w:val="both"/>
        <w:rPr>
          <w:color w:val="000000" w:themeColor="text1"/>
          <w:sz w:val="24"/>
          <w:szCs w:val="24"/>
        </w:rPr>
      </w:pPr>
      <w:r w:rsidRPr="00806D40">
        <w:rPr>
          <w:color w:val="000000" w:themeColor="text1"/>
          <w:sz w:val="24"/>
          <w:szCs w:val="24"/>
        </w:rPr>
        <w:t>- социальное становление, культурное, духовное и физическое развитие молодежи.</w:t>
      </w:r>
    </w:p>
    <w:p w:rsidR="00F730E7" w:rsidRPr="00806D40" w:rsidRDefault="00F730E7" w:rsidP="00F730E7">
      <w:pPr>
        <w:spacing w:before="280" w:after="75" w:line="312" w:lineRule="atLeast"/>
        <w:jc w:val="center"/>
        <w:rPr>
          <w:b/>
          <w:bCs/>
          <w:iCs/>
          <w:color w:val="000000" w:themeColor="text1"/>
          <w:sz w:val="24"/>
          <w:szCs w:val="24"/>
        </w:rPr>
      </w:pPr>
      <w:r w:rsidRPr="00806D40">
        <w:rPr>
          <w:b/>
          <w:bCs/>
          <w:iCs/>
          <w:color w:val="000000" w:themeColor="text1"/>
          <w:sz w:val="24"/>
          <w:szCs w:val="24"/>
        </w:rPr>
        <w:t>3.Улучшение среды проживания</w:t>
      </w:r>
    </w:p>
    <w:p w:rsidR="00F730E7" w:rsidRPr="00806D40" w:rsidRDefault="00F730E7" w:rsidP="00F730E7">
      <w:pPr>
        <w:spacing w:after="75" w:line="312" w:lineRule="atLeast"/>
        <w:jc w:val="both"/>
        <w:rPr>
          <w:b/>
          <w:bCs/>
          <w:iCs/>
          <w:color w:val="000000" w:themeColor="text1"/>
          <w:sz w:val="24"/>
          <w:szCs w:val="24"/>
        </w:rPr>
      </w:pPr>
    </w:p>
    <w:p w:rsidR="00F730E7" w:rsidRPr="00806D40" w:rsidRDefault="00F730E7" w:rsidP="00F730E7">
      <w:pPr>
        <w:spacing w:after="75" w:line="312" w:lineRule="atLeast"/>
        <w:jc w:val="both"/>
        <w:rPr>
          <w:iCs/>
          <w:color w:val="000000" w:themeColor="text1"/>
          <w:sz w:val="24"/>
          <w:szCs w:val="24"/>
        </w:rPr>
      </w:pPr>
      <w:r w:rsidRPr="00806D40">
        <w:rPr>
          <w:iCs/>
          <w:color w:val="000000" w:themeColor="text1"/>
          <w:sz w:val="24"/>
          <w:szCs w:val="24"/>
        </w:rPr>
        <w:t>Основные задачи, связанные с достижением данной цели:</w:t>
      </w:r>
    </w:p>
    <w:p w:rsidR="00F730E7" w:rsidRPr="00806D40" w:rsidRDefault="00F730E7" w:rsidP="00F730E7">
      <w:pPr>
        <w:spacing w:after="75" w:line="312" w:lineRule="atLeast"/>
        <w:jc w:val="both"/>
        <w:rPr>
          <w:color w:val="000000" w:themeColor="text1"/>
          <w:sz w:val="24"/>
          <w:szCs w:val="24"/>
        </w:rPr>
      </w:pPr>
      <w:r w:rsidRPr="00806D40">
        <w:rPr>
          <w:color w:val="000000" w:themeColor="text1"/>
          <w:sz w:val="24"/>
          <w:szCs w:val="24"/>
        </w:rPr>
        <w:t>- газификация и благоустройство населенных пунктов;</w:t>
      </w:r>
    </w:p>
    <w:p w:rsidR="00F730E7" w:rsidRPr="00806D40" w:rsidRDefault="00F730E7" w:rsidP="00F730E7">
      <w:pPr>
        <w:spacing w:after="75" w:line="312" w:lineRule="atLeast"/>
        <w:jc w:val="both"/>
        <w:rPr>
          <w:color w:val="000000" w:themeColor="text1"/>
          <w:sz w:val="24"/>
          <w:szCs w:val="24"/>
        </w:rPr>
      </w:pPr>
      <w:r w:rsidRPr="00806D40">
        <w:rPr>
          <w:color w:val="000000" w:themeColor="text1"/>
          <w:sz w:val="24"/>
          <w:szCs w:val="24"/>
        </w:rPr>
        <w:t>- ремонт дорог местного значения;</w:t>
      </w:r>
    </w:p>
    <w:p w:rsidR="00F730E7" w:rsidRPr="00806D40" w:rsidRDefault="00F730E7" w:rsidP="00F730E7">
      <w:pPr>
        <w:spacing w:after="75" w:line="312" w:lineRule="atLeast"/>
        <w:jc w:val="both"/>
        <w:rPr>
          <w:color w:val="000000" w:themeColor="text1"/>
          <w:sz w:val="24"/>
          <w:szCs w:val="24"/>
        </w:rPr>
      </w:pPr>
      <w:r w:rsidRPr="00806D40">
        <w:rPr>
          <w:color w:val="000000" w:themeColor="text1"/>
          <w:sz w:val="24"/>
          <w:szCs w:val="24"/>
        </w:rPr>
        <w:lastRenderedPageBreak/>
        <w:t>- улучшение экологической ситуации.</w:t>
      </w:r>
    </w:p>
    <w:p w:rsidR="00F730E7" w:rsidRPr="00806D40" w:rsidRDefault="00F730E7" w:rsidP="00F730E7">
      <w:pPr>
        <w:spacing w:after="75" w:line="312" w:lineRule="atLeast"/>
        <w:jc w:val="both"/>
        <w:rPr>
          <w:color w:val="000000" w:themeColor="text1"/>
          <w:sz w:val="24"/>
          <w:szCs w:val="24"/>
        </w:rPr>
      </w:pPr>
    </w:p>
    <w:p w:rsidR="00F730E7" w:rsidRPr="00806D40" w:rsidRDefault="00F730E7" w:rsidP="00F730E7">
      <w:pPr>
        <w:spacing w:after="75" w:line="312" w:lineRule="atLeast"/>
        <w:ind w:left="360"/>
        <w:rPr>
          <w:b/>
          <w:bCs/>
          <w:iCs/>
          <w:color w:val="000000" w:themeColor="text1"/>
          <w:sz w:val="24"/>
          <w:szCs w:val="24"/>
        </w:rPr>
      </w:pPr>
      <w:r w:rsidRPr="00806D40">
        <w:rPr>
          <w:b/>
          <w:bCs/>
          <w:iCs/>
          <w:color w:val="000000" w:themeColor="text1"/>
          <w:sz w:val="24"/>
          <w:szCs w:val="24"/>
        </w:rPr>
        <w:t xml:space="preserve">                                      Ресурсное обеспечение</w:t>
      </w:r>
    </w:p>
    <w:p w:rsidR="00F730E7" w:rsidRPr="00806D40" w:rsidRDefault="00F730E7" w:rsidP="00F730E7">
      <w:pPr>
        <w:spacing w:after="75" w:line="312" w:lineRule="atLeast"/>
        <w:ind w:left="360"/>
        <w:jc w:val="both"/>
        <w:rPr>
          <w:b/>
          <w:bCs/>
          <w:iCs/>
          <w:color w:val="000000" w:themeColor="text1"/>
          <w:sz w:val="24"/>
          <w:szCs w:val="24"/>
        </w:rPr>
      </w:pPr>
    </w:p>
    <w:p w:rsidR="00F730E7" w:rsidRPr="00806D40" w:rsidRDefault="00F730E7" w:rsidP="00F730E7">
      <w:pPr>
        <w:spacing w:after="75" w:line="312" w:lineRule="atLeast"/>
        <w:jc w:val="both"/>
        <w:rPr>
          <w:color w:val="000000" w:themeColor="text1"/>
          <w:sz w:val="24"/>
          <w:szCs w:val="24"/>
        </w:rPr>
      </w:pPr>
      <w:r w:rsidRPr="00806D40">
        <w:rPr>
          <w:color w:val="000000" w:themeColor="text1"/>
          <w:sz w:val="24"/>
          <w:szCs w:val="24"/>
        </w:rPr>
        <w:t>Внебюджетные источники финансирования будут привлекаться по соглашению сторон.</w:t>
      </w:r>
    </w:p>
    <w:p w:rsidR="00F730E7" w:rsidRPr="00806D40" w:rsidRDefault="00F730E7" w:rsidP="00F730E7">
      <w:pPr>
        <w:spacing w:after="75" w:line="312" w:lineRule="atLeast"/>
        <w:jc w:val="both"/>
        <w:rPr>
          <w:color w:val="000000" w:themeColor="text1"/>
          <w:sz w:val="24"/>
          <w:szCs w:val="24"/>
        </w:rPr>
      </w:pPr>
      <w:r w:rsidRPr="00806D40">
        <w:rPr>
          <w:color w:val="000000" w:themeColor="text1"/>
          <w:sz w:val="24"/>
          <w:szCs w:val="24"/>
        </w:rPr>
        <w:t>Объем финансирования за счет бюджетных средств будет ежегодно уточняться в соответствии с возможностями бюджета.</w:t>
      </w:r>
    </w:p>
    <w:p w:rsidR="00F730E7" w:rsidRPr="00806D40" w:rsidRDefault="00F730E7" w:rsidP="00F730E7">
      <w:pPr>
        <w:spacing w:after="75" w:line="312" w:lineRule="atLeast"/>
        <w:jc w:val="both"/>
        <w:rPr>
          <w:color w:val="000000" w:themeColor="text1"/>
          <w:sz w:val="24"/>
          <w:szCs w:val="24"/>
        </w:rPr>
      </w:pPr>
      <w:r w:rsidRPr="00806D40">
        <w:rPr>
          <w:color w:val="000000" w:themeColor="text1"/>
          <w:sz w:val="24"/>
          <w:szCs w:val="24"/>
        </w:rPr>
        <w:t>Существует прямая взаимосвязь между уровнем финансирования и результатами реализации Плана, которая определяется стабильностью и полнотой финансирования.</w:t>
      </w:r>
    </w:p>
    <w:p w:rsidR="00F730E7" w:rsidRPr="00806D40" w:rsidRDefault="00F730E7" w:rsidP="00F730E7">
      <w:pPr>
        <w:spacing w:after="75" w:line="312" w:lineRule="atLeast"/>
        <w:jc w:val="both"/>
        <w:rPr>
          <w:b/>
          <w:bCs/>
          <w:iCs/>
          <w:color w:val="000000" w:themeColor="text1"/>
          <w:sz w:val="24"/>
          <w:szCs w:val="24"/>
        </w:rPr>
      </w:pPr>
    </w:p>
    <w:p w:rsidR="00F730E7" w:rsidRPr="00806D40" w:rsidRDefault="00F730E7" w:rsidP="00F730E7">
      <w:pPr>
        <w:spacing w:after="75" w:line="312" w:lineRule="atLeast"/>
        <w:jc w:val="both"/>
        <w:rPr>
          <w:b/>
          <w:bCs/>
          <w:iCs/>
          <w:color w:val="000000" w:themeColor="text1"/>
          <w:sz w:val="24"/>
          <w:szCs w:val="24"/>
        </w:rPr>
      </w:pPr>
    </w:p>
    <w:p w:rsidR="00F730E7" w:rsidRPr="00806D40" w:rsidRDefault="00F730E7" w:rsidP="00F730E7">
      <w:pPr>
        <w:spacing w:after="75" w:line="312" w:lineRule="atLeast"/>
        <w:rPr>
          <w:color w:val="000000" w:themeColor="text1"/>
          <w:sz w:val="24"/>
          <w:szCs w:val="24"/>
        </w:rPr>
      </w:pPr>
      <w:r w:rsidRPr="00806D40">
        <w:rPr>
          <w:b/>
          <w:bCs/>
          <w:iCs/>
          <w:color w:val="000000" w:themeColor="text1"/>
          <w:sz w:val="24"/>
          <w:szCs w:val="24"/>
        </w:rPr>
        <w:t xml:space="preserve"> </w:t>
      </w:r>
      <w:r w:rsidRPr="00806D40">
        <w:rPr>
          <w:color w:val="000000" w:themeColor="text1"/>
          <w:sz w:val="24"/>
          <w:szCs w:val="24"/>
        </w:rPr>
        <w:t>.</w:t>
      </w:r>
    </w:p>
    <w:p w:rsidR="00F730E7" w:rsidRPr="00806D40" w:rsidRDefault="00F730E7" w:rsidP="00F730E7">
      <w:pPr>
        <w:widowControl w:val="0"/>
        <w:autoSpaceDE w:val="0"/>
        <w:autoSpaceDN w:val="0"/>
        <w:adjustRightInd w:val="0"/>
        <w:jc w:val="both"/>
        <w:rPr>
          <w:b/>
          <w:bCs/>
          <w:color w:val="000000" w:themeColor="text1"/>
          <w:sz w:val="24"/>
          <w:szCs w:val="24"/>
        </w:rPr>
      </w:pPr>
    </w:p>
    <w:p w:rsidR="00F730E7" w:rsidRPr="00806D40" w:rsidRDefault="00F730E7" w:rsidP="00F730E7">
      <w:pPr>
        <w:widowControl w:val="0"/>
        <w:autoSpaceDE w:val="0"/>
        <w:autoSpaceDN w:val="0"/>
        <w:adjustRightInd w:val="0"/>
        <w:jc w:val="both"/>
        <w:rPr>
          <w:b/>
          <w:color w:val="000000" w:themeColor="text1"/>
          <w:sz w:val="24"/>
          <w:szCs w:val="24"/>
        </w:rPr>
      </w:pPr>
    </w:p>
    <w:p w:rsidR="00F730E7" w:rsidRPr="00806D40" w:rsidRDefault="00F730E7" w:rsidP="00F730E7">
      <w:pPr>
        <w:widowControl w:val="0"/>
        <w:autoSpaceDE w:val="0"/>
        <w:autoSpaceDN w:val="0"/>
        <w:adjustRightInd w:val="0"/>
        <w:jc w:val="both"/>
        <w:rPr>
          <w:b/>
          <w:color w:val="000000" w:themeColor="text1"/>
          <w:sz w:val="24"/>
          <w:szCs w:val="24"/>
        </w:rPr>
      </w:pPr>
    </w:p>
    <w:p w:rsidR="00F730E7" w:rsidRPr="00806D40" w:rsidRDefault="00F730E7" w:rsidP="00F730E7">
      <w:pPr>
        <w:widowControl w:val="0"/>
        <w:autoSpaceDE w:val="0"/>
        <w:autoSpaceDN w:val="0"/>
        <w:adjustRightInd w:val="0"/>
        <w:jc w:val="both"/>
        <w:rPr>
          <w:b/>
          <w:color w:val="000000" w:themeColor="text1"/>
          <w:sz w:val="24"/>
          <w:szCs w:val="24"/>
        </w:rPr>
      </w:pPr>
    </w:p>
    <w:p w:rsidR="00F730E7" w:rsidRPr="00806D40" w:rsidRDefault="00F730E7" w:rsidP="00F730E7">
      <w:pPr>
        <w:widowControl w:val="0"/>
        <w:autoSpaceDE w:val="0"/>
        <w:autoSpaceDN w:val="0"/>
        <w:adjustRightInd w:val="0"/>
        <w:jc w:val="both"/>
        <w:rPr>
          <w:b/>
          <w:color w:val="000000" w:themeColor="text1"/>
          <w:sz w:val="24"/>
          <w:szCs w:val="24"/>
        </w:rPr>
      </w:pPr>
    </w:p>
    <w:p w:rsidR="00F730E7" w:rsidRPr="00806D40" w:rsidRDefault="00F730E7" w:rsidP="00F730E7">
      <w:pPr>
        <w:widowControl w:val="0"/>
        <w:autoSpaceDE w:val="0"/>
        <w:autoSpaceDN w:val="0"/>
        <w:adjustRightInd w:val="0"/>
        <w:jc w:val="both"/>
        <w:rPr>
          <w:b/>
          <w:color w:val="000000" w:themeColor="text1"/>
          <w:sz w:val="24"/>
          <w:szCs w:val="24"/>
        </w:rPr>
      </w:pPr>
    </w:p>
    <w:p w:rsidR="00F730E7" w:rsidRPr="00806D40" w:rsidRDefault="00F730E7" w:rsidP="00F730E7">
      <w:pPr>
        <w:widowControl w:val="0"/>
        <w:autoSpaceDE w:val="0"/>
        <w:autoSpaceDN w:val="0"/>
        <w:adjustRightInd w:val="0"/>
        <w:jc w:val="both"/>
        <w:rPr>
          <w:b/>
          <w:color w:val="000000" w:themeColor="text1"/>
          <w:sz w:val="24"/>
          <w:szCs w:val="24"/>
        </w:rPr>
      </w:pPr>
    </w:p>
    <w:p w:rsidR="00F730E7" w:rsidRPr="00806D40" w:rsidRDefault="00F730E7" w:rsidP="00F730E7">
      <w:pPr>
        <w:widowControl w:val="0"/>
        <w:autoSpaceDE w:val="0"/>
        <w:autoSpaceDN w:val="0"/>
        <w:adjustRightInd w:val="0"/>
        <w:jc w:val="both"/>
        <w:rPr>
          <w:b/>
          <w:color w:val="000000" w:themeColor="text1"/>
          <w:sz w:val="24"/>
          <w:szCs w:val="24"/>
        </w:rPr>
      </w:pPr>
    </w:p>
    <w:p w:rsidR="00F730E7" w:rsidRPr="00806D40" w:rsidRDefault="00F730E7" w:rsidP="00F730E7">
      <w:pPr>
        <w:widowControl w:val="0"/>
        <w:autoSpaceDE w:val="0"/>
        <w:autoSpaceDN w:val="0"/>
        <w:adjustRightInd w:val="0"/>
        <w:jc w:val="both"/>
        <w:rPr>
          <w:b/>
          <w:color w:val="000000" w:themeColor="text1"/>
          <w:sz w:val="24"/>
          <w:szCs w:val="24"/>
        </w:rPr>
      </w:pPr>
    </w:p>
    <w:p w:rsidR="00F730E7" w:rsidRPr="00806D40" w:rsidRDefault="00F730E7" w:rsidP="00F730E7">
      <w:pPr>
        <w:widowControl w:val="0"/>
        <w:autoSpaceDE w:val="0"/>
        <w:autoSpaceDN w:val="0"/>
        <w:adjustRightInd w:val="0"/>
        <w:jc w:val="both"/>
        <w:rPr>
          <w:b/>
          <w:color w:val="000000" w:themeColor="text1"/>
          <w:sz w:val="24"/>
          <w:szCs w:val="24"/>
        </w:rPr>
      </w:pPr>
    </w:p>
    <w:p w:rsidR="00F730E7" w:rsidRPr="00806D40" w:rsidRDefault="00F730E7" w:rsidP="00F730E7">
      <w:pPr>
        <w:widowControl w:val="0"/>
        <w:autoSpaceDE w:val="0"/>
        <w:autoSpaceDN w:val="0"/>
        <w:adjustRightInd w:val="0"/>
        <w:jc w:val="both"/>
        <w:rPr>
          <w:b/>
          <w:color w:val="000000" w:themeColor="text1"/>
          <w:sz w:val="24"/>
          <w:szCs w:val="24"/>
        </w:rPr>
      </w:pPr>
    </w:p>
    <w:p w:rsidR="00F730E7" w:rsidRPr="009C2BC4" w:rsidRDefault="00F730E7" w:rsidP="00F730E7">
      <w:pPr>
        <w:widowControl w:val="0"/>
        <w:autoSpaceDE w:val="0"/>
        <w:autoSpaceDN w:val="0"/>
        <w:adjustRightInd w:val="0"/>
        <w:jc w:val="both"/>
        <w:rPr>
          <w:b/>
          <w:sz w:val="24"/>
          <w:szCs w:val="24"/>
        </w:rPr>
      </w:pPr>
    </w:p>
    <w:p w:rsidR="00F730E7" w:rsidRPr="009C2BC4" w:rsidRDefault="00F730E7" w:rsidP="00F730E7">
      <w:pPr>
        <w:widowControl w:val="0"/>
        <w:autoSpaceDE w:val="0"/>
        <w:autoSpaceDN w:val="0"/>
        <w:adjustRightInd w:val="0"/>
        <w:jc w:val="both"/>
        <w:rPr>
          <w:b/>
          <w:sz w:val="24"/>
          <w:szCs w:val="24"/>
        </w:rPr>
      </w:pPr>
    </w:p>
    <w:p w:rsidR="00F730E7" w:rsidRPr="009C2BC4" w:rsidRDefault="00F730E7" w:rsidP="00F730E7">
      <w:pPr>
        <w:widowControl w:val="0"/>
        <w:autoSpaceDE w:val="0"/>
        <w:autoSpaceDN w:val="0"/>
        <w:adjustRightInd w:val="0"/>
        <w:jc w:val="both"/>
        <w:rPr>
          <w:b/>
          <w:sz w:val="24"/>
          <w:szCs w:val="24"/>
        </w:rPr>
      </w:pPr>
    </w:p>
    <w:p w:rsidR="00BE271E" w:rsidRDefault="00BE271E"/>
    <w:sectPr w:rsidR="00BE271E" w:rsidSect="00F730E7">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A3032"/>
    <w:multiLevelType w:val="hybridMultilevel"/>
    <w:tmpl w:val="0D861B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F84A3A"/>
    <w:multiLevelType w:val="hybridMultilevel"/>
    <w:tmpl w:val="123ABF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FB41E0C"/>
    <w:multiLevelType w:val="hybridMultilevel"/>
    <w:tmpl w:val="8C9E0462"/>
    <w:lvl w:ilvl="0" w:tplc="239690A4">
      <w:start w:val="4"/>
      <w:numFmt w:val="decimal"/>
      <w:lvlText w:val="%1."/>
      <w:lvlJc w:val="left"/>
      <w:pPr>
        <w:ind w:left="3360" w:hanging="360"/>
      </w:pPr>
      <w:rPr>
        <w:rFonts w:hint="default"/>
      </w:rPr>
    </w:lvl>
    <w:lvl w:ilvl="1" w:tplc="04190019" w:tentative="1">
      <w:start w:val="1"/>
      <w:numFmt w:val="lowerLetter"/>
      <w:lvlText w:val="%2."/>
      <w:lvlJc w:val="left"/>
      <w:pPr>
        <w:ind w:left="4080" w:hanging="360"/>
      </w:pPr>
    </w:lvl>
    <w:lvl w:ilvl="2" w:tplc="0419001B" w:tentative="1">
      <w:start w:val="1"/>
      <w:numFmt w:val="lowerRoman"/>
      <w:lvlText w:val="%3."/>
      <w:lvlJc w:val="right"/>
      <w:pPr>
        <w:ind w:left="4800" w:hanging="180"/>
      </w:pPr>
    </w:lvl>
    <w:lvl w:ilvl="3" w:tplc="0419000F" w:tentative="1">
      <w:start w:val="1"/>
      <w:numFmt w:val="decimal"/>
      <w:lvlText w:val="%4."/>
      <w:lvlJc w:val="left"/>
      <w:pPr>
        <w:ind w:left="5520" w:hanging="360"/>
      </w:pPr>
    </w:lvl>
    <w:lvl w:ilvl="4" w:tplc="04190019" w:tentative="1">
      <w:start w:val="1"/>
      <w:numFmt w:val="lowerLetter"/>
      <w:lvlText w:val="%5."/>
      <w:lvlJc w:val="left"/>
      <w:pPr>
        <w:ind w:left="6240" w:hanging="360"/>
      </w:pPr>
    </w:lvl>
    <w:lvl w:ilvl="5" w:tplc="0419001B" w:tentative="1">
      <w:start w:val="1"/>
      <w:numFmt w:val="lowerRoman"/>
      <w:lvlText w:val="%6."/>
      <w:lvlJc w:val="right"/>
      <w:pPr>
        <w:ind w:left="6960" w:hanging="180"/>
      </w:pPr>
    </w:lvl>
    <w:lvl w:ilvl="6" w:tplc="0419000F" w:tentative="1">
      <w:start w:val="1"/>
      <w:numFmt w:val="decimal"/>
      <w:lvlText w:val="%7."/>
      <w:lvlJc w:val="left"/>
      <w:pPr>
        <w:ind w:left="7680" w:hanging="360"/>
      </w:pPr>
    </w:lvl>
    <w:lvl w:ilvl="7" w:tplc="04190019" w:tentative="1">
      <w:start w:val="1"/>
      <w:numFmt w:val="lowerLetter"/>
      <w:lvlText w:val="%8."/>
      <w:lvlJc w:val="left"/>
      <w:pPr>
        <w:ind w:left="8400" w:hanging="360"/>
      </w:pPr>
    </w:lvl>
    <w:lvl w:ilvl="8" w:tplc="0419001B" w:tentative="1">
      <w:start w:val="1"/>
      <w:numFmt w:val="lowerRoman"/>
      <w:lvlText w:val="%9."/>
      <w:lvlJc w:val="right"/>
      <w:pPr>
        <w:ind w:left="9120" w:hanging="180"/>
      </w:pPr>
    </w:lvl>
  </w:abstractNum>
  <w:abstractNum w:abstractNumId="3">
    <w:nsid w:val="5A2D2E80"/>
    <w:multiLevelType w:val="hybridMultilevel"/>
    <w:tmpl w:val="56F20AA6"/>
    <w:lvl w:ilvl="0" w:tplc="C74C20EC">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F52CDC"/>
    <w:multiLevelType w:val="hybridMultilevel"/>
    <w:tmpl w:val="35AEA70C"/>
    <w:lvl w:ilvl="0" w:tplc="2A207698">
      <w:start w:val="1"/>
      <w:numFmt w:val="decimal"/>
      <w:lvlText w:val="%1."/>
      <w:lvlJc w:val="left"/>
      <w:pPr>
        <w:tabs>
          <w:tab w:val="num" w:pos="1256"/>
        </w:tabs>
        <w:ind w:left="1256" w:hanging="40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A22"/>
    <w:rsid w:val="005C663C"/>
    <w:rsid w:val="00BE271E"/>
    <w:rsid w:val="00D43888"/>
    <w:rsid w:val="00E35A22"/>
    <w:rsid w:val="00F730E7"/>
    <w:rsid w:val="00FC53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D4AAA2-86F0-4F12-8A79-50D46E10C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0E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30E7"/>
    <w:pPr>
      <w:suppressAutoHyphens/>
      <w:spacing w:after="0" w:line="240" w:lineRule="auto"/>
    </w:pPr>
    <w:rPr>
      <w:rFonts w:ascii="Calibri" w:eastAsia="Calibri" w:hAnsi="Calibri" w:cs="Times New Roman"/>
      <w:lang w:eastAsia="ar-SA"/>
    </w:rPr>
  </w:style>
  <w:style w:type="paragraph" w:styleId="a4">
    <w:name w:val="List Paragraph"/>
    <w:basedOn w:val="a"/>
    <w:uiPriority w:val="34"/>
    <w:qFormat/>
    <w:rsid w:val="00F730E7"/>
    <w:pPr>
      <w:ind w:left="720"/>
      <w:contextualSpacing/>
    </w:pPr>
  </w:style>
  <w:style w:type="paragraph" w:styleId="a5">
    <w:name w:val="Balloon Text"/>
    <w:basedOn w:val="a"/>
    <w:link w:val="a6"/>
    <w:uiPriority w:val="99"/>
    <w:semiHidden/>
    <w:unhideWhenUsed/>
    <w:rsid w:val="005C663C"/>
    <w:rPr>
      <w:rFonts w:ascii="Segoe UI" w:hAnsi="Segoe UI" w:cs="Segoe UI"/>
      <w:sz w:val="18"/>
      <w:szCs w:val="18"/>
    </w:rPr>
  </w:style>
  <w:style w:type="character" w:customStyle="1" w:styleId="a6">
    <w:name w:val="Текст выноски Знак"/>
    <w:basedOn w:val="a0"/>
    <w:link w:val="a5"/>
    <w:uiPriority w:val="99"/>
    <w:semiHidden/>
    <w:rsid w:val="005C663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28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3336</Words>
  <Characters>19017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Заместитель</dc:creator>
  <cp:keywords/>
  <dc:description/>
  <cp:lastModifiedBy>Заместитель</cp:lastModifiedBy>
  <cp:revision>7</cp:revision>
  <cp:lastPrinted>2019-09-12T08:25:00Z</cp:lastPrinted>
  <dcterms:created xsi:type="dcterms:W3CDTF">2019-09-12T08:02:00Z</dcterms:created>
  <dcterms:modified xsi:type="dcterms:W3CDTF">2019-09-12T08:28:00Z</dcterms:modified>
</cp:coreProperties>
</file>